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2" w14:textId="3EC24A26" w:rsidR="00E43AA6" w:rsidRDefault="00CE3305">
      <w:pPr>
        <w:spacing w:line="276" w:lineRule="auto"/>
        <w:rPr>
          <w:rFonts w:ascii="Calibri" w:eastAsia="Calibri" w:hAnsi="Calibri" w:cs="Calibri"/>
          <w:sz w:val="22"/>
          <w:szCs w:val="22"/>
        </w:rPr>
      </w:pPr>
      <w:r>
        <w:rPr>
          <w:rFonts w:ascii="Calibri" w:eastAsia="Calibri" w:hAnsi="Calibri" w:cs="Calibri"/>
          <w:sz w:val="22"/>
          <w:szCs w:val="22"/>
        </w:rPr>
        <w:t xml:space="preserve">Datum:  </w:t>
      </w:r>
      <w:r w:rsidR="00214501">
        <w:rPr>
          <w:rFonts w:ascii="Calibri" w:eastAsia="Calibri" w:hAnsi="Calibri" w:cs="Calibri"/>
          <w:sz w:val="22"/>
          <w:szCs w:val="22"/>
        </w:rPr>
        <w:t>26</w:t>
      </w:r>
      <w:r w:rsidR="00BA6C04">
        <w:rPr>
          <w:rFonts w:ascii="Calibri" w:eastAsia="Calibri" w:hAnsi="Calibri" w:cs="Calibri"/>
          <w:sz w:val="22"/>
          <w:szCs w:val="22"/>
        </w:rPr>
        <w:t>. 6. 2026</w:t>
      </w:r>
    </w:p>
    <w:p w14:paraId="00000003" w14:textId="77777777" w:rsidR="00E43AA6" w:rsidRDefault="00E43AA6">
      <w:pPr>
        <w:spacing w:line="276" w:lineRule="auto"/>
        <w:rPr>
          <w:rFonts w:ascii="Calibri" w:eastAsia="Calibri" w:hAnsi="Calibri" w:cs="Calibri"/>
          <w:sz w:val="22"/>
          <w:szCs w:val="22"/>
        </w:rPr>
      </w:pPr>
    </w:p>
    <w:p w14:paraId="00000004" w14:textId="77777777" w:rsidR="00E43AA6" w:rsidRDefault="00E43AA6">
      <w:pPr>
        <w:rPr>
          <w:rFonts w:ascii="Calibri" w:eastAsia="Calibri" w:hAnsi="Calibri" w:cs="Calibri"/>
          <w:b/>
          <w:sz w:val="22"/>
          <w:szCs w:val="22"/>
        </w:rPr>
      </w:pPr>
    </w:p>
    <w:p w14:paraId="00000005" w14:textId="77777777" w:rsidR="00E43AA6" w:rsidRDefault="00E43AA6">
      <w:pPr>
        <w:rPr>
          <w:rFonts w:ascii="Calibri" w:eastAsia="Calibri" w:hAnsi="Calibri" w:cs="Calibri"/>
          <w:b/>
          <w:sz w:val="22"/>
          <w:szCs w:val="22"/>
        </w:rPr>
      </w:pPr>
    </w:p>
    <w:p w14:paraId="00000006" w14:textId="77777777" w:rsidR="00E43AA6" w:rsidRDefault="00E43AA6">
      <w:pPr>
        <w:rPr>
          <w:rFonts w:ascii="Calibri" w:eastAsia="Calibri" w:hAnsi="Calibri" w:cs="Calibri"/>
          <w:b/>
          <w:sz w:val="22"/>
          <w:szCs w:val="22"/>
        </w:rPr>
      </w:pPr>
    </w:p>
    <w:p w14:paraId="00000007" w14:textId="77777777" w:rsidR="00E43AA6" w:rsidRDefault="00E43AA6">
      <w:pPr>
        <w:rPr>
          <w:rFonts w:ascii="Calibri" w:eastAsia="Calibri" w:hAnsi="Calibri" w:cs="Calibri"/>
          <w:b/>
          <w:sz w:val="22"/>
          <w:szCs w:val="22"/>
        </w:rPr>
      </w:pPr>
    </w:p>
    <w:p w14:paraId="00000008" w14:textId="77777777" w:rsidR="00E43AA6" w:rsidRDefault="00E43AA6">
      <w:pPr>
        <w:rPr>
          <w:rFonts w:ascii="Calibri" w:eastAsia="Calibri" w:hAnsi="Calibri" w:cs="Calibri"/>
          <w:b/>
          <w:sz w:val="22"/>
          <w:szCs w:val="22"/>
        </w:rPr>
      </w:pPr>
    </w:p>
    <w:p w14:paraId="00000009" w14:textId="77777777" w:rsidR="00E43AA6" w:rsidRDefault="00E43AA6">
      <w:pPr>
        <w:rPr>
          <w:rFonts w:ascii="Calibri" w:eastAsia="Calibri" w:hAnsi="Calibri" w:cs="Calibri"/>
          <w:b/>
          <w:sz w:val="22"/>
          <w:szCs w:val="22"/>
        </w:rPr>
      </w:pPr>
    </w:p>
    <w:p w14:paraId="0000000A" w14:textId="77777777" w:rsidR="00E43AA6" w:rsidRDefault="00E43AA6">
      <w:pPr>
        <w:rPr>
          <w:rFonts w:ascii="Calibri" w:eastAsia="Calibri" w:hAnsi="Calibri" w:cs="Calibri"/>
          <w:b/>
          <w:sz w:val="22"/>
          <w:szCs w:val="22"/>
        </w:rPr>
      </w:pPr>
    </w:p>
    <w:p w14:paraId="0000000B" w14:textId="77777777" w:rsidR="00E43AA6" w:rsidRDefault="00E43AA6">
      <w:pPr>
        <w:rPr>
          <w:rFonts w:ascii="Calibri" w:eastAsia="Calibri" w:hAnsi="Calibri" w:cs="Calibri"/>
          <w:b/>
          <w:sz w:val="22"/>
          <w:szCs w:val="22"/>
        </w:rPr>
      </w:pPr>
    </w:p>
    <w:p w14:paraId="0000000C" w14:textId="77777777" w:rsidR="00E43AA6" w:rsidRDefault="00CE3305">
      <w:pPr>
        <w:jc w:val="center"/>
        <w:rPr>
          <w:rFonts w:ascii="Calibri" w:eastAsia="Calibri" w:hAnsi="Calibri" w:cs="Calibri"/>
          <w:b/>
          <w:sz w:val="26"/>
          <w:szCs w:val="26"/>
        </w:rPr>
      </w:pPr>
      <w:r>
        <w:rPr>
          <w:rFonts w:ascii="Calibri" w:eastAsia="Calibri" w:hAnsi="Calibri" w:cs="Calibri"/>
          <w:b/>
          <w:sz w:val="26"/>
          <w:szCs w:val="26"/>
        </w:rPr>
        <w:t>DOKUMENTACIJA V ZVEZI Z ODDAJO JAVNEGA NAROČILA</w:t>
      </w:r>
    </w:p>
    <w:p w14:paraId="0000000D" w14:textId="77777777" w:rsidR="00E43AA6" w:rsidRDefault="00E43AA6">
      <w:pPr>
        <w:jc w:val="center"/>
        <w:rPr>
          <w:rFonts w:ascii="Calibri" w:eastAsia="Calibri" w:hAnsi="Calibri" w:cs="Calibri"/>
          <w:b/>
          <w:sz w:val="26"/>
          <w:szCs w:val="26"/>
        </w:rPr>
      </w:pPr>
    </w:p>
    <w:p w14:paraId="0000000F" w14:textId="77777777" w:rsidR="00E43AA6" w:rsidRDefault="00E43AA6">
      <w:pPr>
        <w:jc w:val="center"/>
        <w:rPr>
          <w:rFonts w:ascii="Calibri" w:eastAsia="Calibri" w:hAnsi="Calibri" w:cs="Calibri"/>
          <w:b/>
          <w:sz w:val="26"/>
          <w:szCs w:val="26"/>
        </w:rPr>
      </w:pPr>
    </w:p>
    <w:p w14:paraId="00000011" w14:textId="28EC58F2" w:rsidR="00E43AA6" w:rsidRDefault="00B4071F" w:rsidP="00B4071F">
      <w:pPr>
        <w:jc w:val="center"/>
        <w:rPr>
          <w:rFonts w:ascii="Calibri" w:eastAsia="Calibri" w:hAnsi="Calibri" w:cs="Calibri"/>
          <w:b/>
          <w:sz w:val="22"/>
          <w:szCs w:val="22"/>
        </w:rPr>
      </w:pPr>
      <w:bookmarkStart w:id="0" w:name="_heading=h.gjdgxs" w:colFirst="0" w:colLast="0"/>
      <w:bookmarkEnd w:id="0"/>
      <w:r w:rsidRPr="00B4071F">
        <w:rPr>
          <w:rFonts w:ascii="Calibri" w:eastAsia="Calibri" w:hAnsi="Calibri" w:cs="Calibri"/>
          <w:b/>
          <w:sz w:val="40"/>
          <w:szCs w:val="40"/>
        </w:rPr>
        <w:t>»Vzdrževanje</w:t>
      </w:r>
      <w:r w:rsidR="008369BA">
        <w:rPr>
          <w:rFonts w:ascii="Calibri" w:eastAsia="Calibri" w:hAnsi="Calibri" w:cs="Calibri"/>
          <w:b/>
          <w:sz w:val="40"/>
          <w:szCs w:val="40"/>
        </w:rPr>
        <w:t xml:space="preserve"> in</w:t>
      </w:r>
      <w:r w:rsidRPr="00B4071F">
        <w:rPr>
          <w:rFonts w:ascii="Calibri" w:eastAsia="Calibri" w:hAnsi="Calibri" w:cs="Calibri"/>
          <w:b/>
          <w:sz w:val="40"/>
          <w:szCs w:val="40"/>
        </w:rPr>
        <w:t xml:space="preserve"> upravljanje sistema za izposojo koles</w:t>
      </w:r>
      <w:r>
        <w:rPr>
          <w:rFonts w:ascii="Calibri" w:eastAsia="Calibri" w:hAnsi="Calibri" w:cs="Calibri"/>
          <w:b/>
          <w:sz w:val="40"/>
          <w:szCs w:val="40"/>
        </w:rPr>
        <w:t xml:space="preserve"> </w:t>
      </w:r>
      <w:r w:rsidRPr="00B4071F">
        <w:rPr>
          <w:rFonts w:ascii="Calibri" w:eastAsia="Calibri" w:hAnsi="Calibri" w:cs="Calibri"/>
          <w:b/>
          <w:sz w:val="40"/>
          <w:szCs w:val="40"/>
        </w:rPr>
        <w:t>POSbikes</w:t>
      </w:r>
      <w:r w:rsidR="008369BA">
        <w:rPr>
          <w:rFonts w:ascii="Calibri" w:eastAsia="Calibri" w:hAnsi="Calibri" w:cs="Calibri"/>
          <w:b/>
          <w:sz w:val="40"/>
          <w:szCs w:val="40"/>
        </w:rPr>
        <w:t xml:space="preserve"> in upravljanje CTM Postojna</w:t>
      </w:r>
      <w:r w:rsidRPr="00B4071F">
        <w:rPr>
          <w:rFonts w:ascii="Calibri" w:eastAsia="Calibri" w:hAnsi="Calibri" w:cs="Calibri"/>
          <w:b/>
          <w:sz w:val="40"/>
          <w:szCs w:val="40"/>
        </w:rPr>
        <w:t>«</w:t>
      </w:r>
    </w:p>
    <w:p w14:paraId="00000012" w14:textId="77777777" w:rsidR="00E43AA6" w:rsidRDefault="00E43AA6">
      <w:pPr>
        <w:rPr>
          <w:rFonts w:ascii="Calibri" w:eastAsia="Calibri" w:hAnsi="Calibri" w:cs="Calibri"/>
          <w:b/>
          <w:sz w:val="22"/>
          <w:szCs w:val="22"/>
        </w:rPr>
      </w:pPr>
    </w:p>
    <w:p w14:paraId="00000013" w14:textId="77777777" w:rsidR="00E43AA6" w:rsidRDefault="00E43AA6">
      <w:pPr>
        <w:rPr>
          <w:rFonts w:ascii="Calibri" w:eastAsia="Calibri" w:hAnsi="Calibri" w:cs="Calibri"/>
          <w:b/>
          <w:sz w:val="22"/>
          <w:szCs w:val="22"/>
        </w:rPr>
      </w:pPr>
    </w:p>
    <w:p w14:paraId="00000014" w14:textId="77777777" w:rsidR="00E43AA6" w:rsidRDefault="00E43AA6">
      <w:pPr>
        <w:rPr>
          <w:rFonts w:ascii="Calibri" w:eastAsia="Calibri" w:hAnsi="Calibri" w:cs="Calibri"/>
          <w:b/>
          <w:sz w:val="22"/>
          <w:szCs w:val="22"/>
        </w:rPr>
      </w:pPr>
    </w:p>
    <w:p w14:paraId="00000015" w14:textId="360B6C3A" w:rsidR="00E43AA6" w:rsidRDefault="00B4071F">
      <w:pPr>
        <w:jc w:val="center"/>
        <w:rPr>
          <w:rFonts w:ascii="Calibri" w:eastAsia="Calibri" w:hAnsi="Calibri" w:cs="Calibri"/>
          <w:sz w:val="26"/>
          <w:szCs w:val="26"/>
        </w:rPr>
      </w:pPr>
      <w:r>
        <w:rPr>
          <w:rFonts w:ascii="Calibri" w:eastAsia="Calibri" w:hAnsi="Calibri" w:cs="Calibri"/>
          <w:sz w:val="26"/>
          <w:szCs w:val="26"/>
        </w:rPr>
        <w:t xml:space="preserve">ODPRTI </w:t>
      </w:r>
      <w:r w:rsidR="00CE3305">
        <w:rPr>
          <w:rFonts w:ascii="Calibri" w:eastAsia="Calibri" w:hAnsi="Calibri" w:cs="Calibri"/>
          <w:sz w:val="26"/>
          <w:szCs w:val="26"/>
        </w:rPr>
        <w:t xml:space="preserve">POSTOPEK </w:t>
      </w:r>
    </w:p>
    <w:p w14:paraId="00000016" w14:textId="77777777" w:rsidR="00E43AA6" w:rsidRDefault="00E43AA6">
      <w:pPr>
        <w:rPr>
          <w:rFonts w:ascii="Calibri" w:eastAsia="Calibri" w:hAnsi="Calibri" w:cs="Calibri"/>
          <w:b/>
          <w:sz w:val="22"/>
          <w:szCs w:val="22"/>
        </w:rPr>
      </w:pPr>
    </w:p>
    <w:p w14:paraId="00000017" w14:textId="77777777" w:rsidR="00E43AA6" w:rsidRDefault="00E43AA6">
      <w:pPr>
        <w:rPr>
          <w:rFonts w:ascii="Calibri" w:eastAsia="Calibri" w:hAnsi="Calibri" w:cs="Calibri"/>
          <w:b/>
          <w:sz w:val="22"/>
          <w:szCs w:val="22"/>
        </w:rPr>
      </w:pPr>
    </w:p>
    <w:p w14:paraId="00000018" w14:textId="77777777" w:rsidR="00E43AA6" w:rsidRDefault="00E43AA6">
      <w:pPr>
        <w:rPr>
          <w:rFonts w:ascii="Calibri" w:eastAsia="Calibri" w:hAnsi="Calibri" w:cs="Calibri"/>
          <w:b/>
          <w:sz w:val="22"/>
          <w:szCs w:val="22"/>
        </w:rPr>
      </w:pPr>
    </w:p>
    <w:p w14:paraId="00000019" w14:textId="77777777" w:rsidR="00E43AA6" w:rsidRDefault="00E43AA6">
      <w:pPr>
        <w:rPr>
          <w:rFonts w:ascii="Calibri" w:eastAsia="Calibri" w:hAnsi="Calibri" w:cs="Calibri"/>
          <w:b/>
          <w:sz w:val="22"/>
          <w:szCs w:val="22"/>
        </w:rPr>
      </w:pPr>
    </w:p>
    <w:p w14:paraId="0000001A" w14:textId="77777777" w:rsidR="00E43AA6" w:rsidRDefault="00E43AA6">
      <w:pPr>
        <w:rPr>
          <w:rFonts w:ascii="Calibri" w:eastAsia="Calibri" w:hAnsi="Calibri" w:cs="Calibri"/>
          <w:b/>
          <w:sz w:val="22"/>
          <w:szCs w:val="22"/>
        </w:rPr>
      </w:pPr>
    </w:p>
    <w:p w14:paraId="0000001B" w14:textId="77777777" w:rsidR="00E43AA6" w:rsidRDefault="00E43AA6">
      <w:pPr>
        <w:rPr>
          <w:rFonts w:ascii="Calibri" w:eastAsia="Calibri" w:hAnsi="Calibri" w:cs="Calibri"/>
          <w:b/>
          <w:sz w:val="22"/>
          <w:szCs w:val="22"/>
        </w:rPr>
      </w:pPr>
    </w:p>
    <w:p w14:paraId="0000001C" w14:textId="77777777" w:rsidR="00E43AA6" w:rsidRDefault="00E43AA6">
      <w:pPr>
        <w:rPr>
          <w:rFonts w:ascii="Calibri" w:eastAsia="Calibri" w:hAnsi="Calibri" w:cs="Calibri"/>
          <w:b/>
          <w:sz w:val="22"/>
          <w:szCs w:val="22"/>
        </w:rPr>
      </w:pPr>
    </w:p>
    <w:p w14:paraId="0000001F" w14:textId="77777777" w:rsidR="00E43AA6" w:rsidRDefault="00E43AA6">
      <w:pPr>
        <w:rPr>
          <w:rFonts w:ascii="Calibri" w:eastAsia="Calibri" w:hAnsi="Calibri" w:cs="Calibri"/>
          <w:b/>
          <w:sz w:val="22"/>
          <w:szCs w:val="22"/>
        </w:rPr>
      </w:pPr>
    </w:p>
    <w:p w14:paraId="00000020" w14:textId="77777777" w:rsidR="00E43AA6" w:rsidRDefault="00E43AA6">
      <w:pPr>
        <w:rPr>
          <w:rFonts w:ascii="Calibri" w:eastAsia="Calibri" w:hAnsi="Calibri" w:cs="Calibri"/>
          <w:b/>
          <w:sz w:val="22"/>
          <w:szCs w:val="22"/>
        </w:rPr>
      </w:pPr>
    </w:p>
    <w:p w14:paraId="00000021" w14:textId="77777777" w:rsidR="00E43AA6" w:rsidRDefault="00E43AA6">
      <w:pPr>
        <w:rPr>
          <w:rFonts w:ascii="Calibri" w:eastAsia="Calibri" w:hAnsi="Calibri" w:cs="Calibri"/>
          <w:b/>
          <w:sz w:val="22"/>
          <w:szCs w:val="22"/>
        </w:rPr>
      </w:pPr>
    </w:p>
    <w:p w14:paraId="00000022" w14:textId="77777777" w:rsidR="00E43AA6" w:rsidRDefault="00E43AA6">
      <w:pPr>
        <w:rPr>
          <w:rFonts w:ascii="Calibri" w:eastAsia="Calibri" w:hAnsi="Calibri" w:cs="Calibri"/>
          <w:b/>
          <w:sz w:val="22"/>
          <w:szCs w:val="22"/>
        </w:rPr>
      </w:pPr>
    </w:p>
    <w:p w14:paraId="00000023" w14:textId="77777777" w:rsidR="00E43AA6" w:rsidRDefault="00E43AA6">
      <w:pPr>
        <w:rPr>
          <w:rFonts w:ascii="Calibri" w:eastAsia="Calibri" w:hAnsi="Calibri" w:cs="Calibri"/>
          <w:b/>
          <w:sz w:val="22"/>
          <w:szCs w:val="22"/>
        </w:rPr>
      </w:pPr>
    </w:p>
    <w:p w14:paraId="00000024" w14:textId="77777777" w:rsidR="00E43AA6" w:rsidRDefault="00E43AA6">
      <w:pPr>
        <w:rPr>
          <w:rFonts w:ascii="Calibri" w:eastAsia="Calibri" w:hAnsi="Calibri" w:cs="Calibri"/>
          <w:b/>
          <w:sz w:val="22"/>
          <w:szCs w:val="22"/>
        </w:rPr>
      </w:pPr>
    </w:p>
    <w:p w14:paraId="00000025" w14:textId="77777777" w:rsidR="00E43AA6" w:rsidRDefault="00E43AA6">
      <w:pPr>
        <w:rPr>
          <w:rFonts w:ascii="Calibri" w:eastAsia="Calibri" w:hAnsi="Calibri" w:cs="Calibri"/>
          <w:b/>
          <w:sz w:val="22"/>
          <w:szCs w:val="22"/>
        </w:rPr>
      </w:pPr>
    </w:p>
    <w:p w14:paraId="00000026" w14:textId="77777777" w:rsidR="00E43AA6" w:rsidRDefault="00E43AA6">
      <w:pPr>
        <w:rPr>
          <w:rFonts w:ascii="Calibri" w:eastAsia="Calibri" w:hAnsi="Calibri" w:cs="Calibri"/>
          <w:b/>
          <w:sz w:val="22"/>
          <w:szCs w:val="22"/>
        </w:rPr>
      </w:pPr>
    </w:p>
    <w:p w14:paraId="00000027" w14:textId="77777777" w:rsidR="00E43AA6" w:rsidRDefault="00CE3305">
      <w:pPr>
        <w:rPr>
          <w:rFonts w:ascii="Calibri" w:eastAsia="Calibri" w:hAnsi="Calibri" w:cs="Calibri"/>
          <w:b/>
          <w:sz w:val="26"/>
          <w:szCs w:val="26"/>
        </w:rPr>
      </w:pPr>
      <w:r>
        <w:br w:type="page"/>
      </w:r>
    </w:p>
    <w:p w14:paraId="00000028" w14:textId="77777777" w:rsidR="00E43AA6" w:rsidRDefault="00CE3305">
      <w:pPr>
        <w:jc w:val="center"/>
        <w:rPr>
          <w:rFonts w:ascii="Calibri" w:eastAsia="Calibri" w:hAnsi="Calibri" w:cs="Calibri"/>
          <w:b/>
          <w:sz w:val="26"/>
          <w:szCs w:val="26"/>
        </w:rPr>
      </w:pPr>
      <w:r>
        <w:rPr>
          <w:rFonts w:ascii="Calibri" w:eastAsia="Calibri" w:hAnsi="Calibri" w:cs="Calibri"/>
          <w:b/>
          <w:sz w:val="26"/>
          <w:szCs w:val="26"/>
        </w:rPr>
        <w:lastRenderedPageBreak/>
        <w:t>POVABILO K SODELOVANJU</w:t>
      </w:r>
    </w:p>
    <w:p w14:paraId="00000029" w14:textId="77777777" w:rsidR="00E43AA6" w:rsidRDefault="00E43AA6">
      <w:pPr>
        <w:rPr>
          <w:rFonts w:ascii="Calibri" w:eastAsia="Calibri" w:hAnsi="Calibri" w:cs="Calibri"/>
          <w:b/>
          <w:sz w:val="22"/>
          <w:szCs w:val="22"/>
        </w:rPr>
      </w:pPr>
    </w:p>
    <w:p w14:paraId="0000002A" w14:textId="3A1A41D5" w:rsidR="00E43AA6" w:rsidRPr="00B4071F" w:rsidRDefault="00CE3305" w:rsidP="00B4071F">
      <w:pPr>
        <w:jc w:val="both"/>
        <w:rPr>
          <w:rFonts w:ascii="Calibri" w:eastAsia="Calibri" w:hAnsi="Calibri" w:cs="Calibri"/>
          <w:b/>
          <w:bCs/>
          <w:sz w:val="22"/>
          <w:szCs w:val="22"/>
        </w:rPr>
      </w:pPr>
      <w:bookmarkStart w:id="1" w:name="_heading=h.30j0zll" w:colFirst="0" w:colLast="0"/>
      <w:bookmarkEnd w:id="1"/>
      <w:r>
        <w:rPr>
          <w:rFonts w:ascii="Calibri" w:eastAsia="Calibri" w:hAnsi="Calibri" w:cs="Calibri"/>
          <w:sz w:val="22"/>
          <w:szCs w:val="22"/>
        </w:rPr>
        <w:t>Na podlagi Zakona o javnem naročanju (Uradni list RS, št. 91/15, 14/18, 121/21, 10/22, 74/22 – odl. US, 100/22 – ZNUZSZS, 28/23</w:t>
      </w:r>
      <w:r w:rsidR="005D461D">
        <w:rPr>
          <w:rFonts w:ascii="Calibri" w:eastAsia="Calibri" w:hAnsi="Calibri" w:cs="Calibri"/>
          <w:sz w:val="22"/>
          <w:szCs w:val="22"/>
        </w:rPr>
        <w:t>,</w:t>
      </w:r>
      <w:r>
        <w:rPr>
          <w:rFonts w:ascii="Calibri" w:eastAsia="Calibri" w:hAnsi="Calibri" w:cs="Calibri"/>
          <w:sz w:val="22"/>
          <w:szCs w:val="22"/>
        </w:rPr>
        <w:t xml:space="preserve"> 88/23 – ZOPNN-F</w:t>
      </w:r>
      <w:r w:rsidR="005D461D">
        <w:rPr>
          <w:rFonts w:ascii="Calibri" w:eastAsia="Calibri" w:hAnsi="Calibri" w:cs="Calibri"/>
          <w:sz w:val="22"/>
          <w:szCs w:val="22"/>
        </w:rPr>
        <w:t xml:space="preserve"> IN 83/25 - ZOUL</w:t>
      </w:r>
      <w:r>
        <w:rPr>
          <w:rFonts w:ascii="Calibri" w:eastAsia="Calibri" w:hAnsi="Calibri" w:cs="Calibri"/>
          <w:sz w:val="22"/>
          <w:szCs w:val="22"/>
        </w:rPr>
        <w:t xml:space="preserve">; v nadaljevanju: ZJN-3) in skladno z dokumentacijo v zvezi z oddajo javnega naročila po </w:t>
      </w:r>
      <w:r w:rsidR="00B4071F">
        <w:rPr>
          <w:rFonts w:ascii="Calibri" w:eastAsia="Calibri" w:hAnsi="Calibri" w:cs="Calibri"/>
          <w:sz w:val="22"/>
          <w:szCs w:val="22"/>
        </w:rPr>
        <w:t xml:space="preserve">odprtem </w:t>
      </w:r>
      <w:r>
        <w:rPr>
          <w:rFonts w:ascii="Calibri" w:eastAsia="Calibri" w:hAnsi="Calibri" w:cs="Calibri"/>
          <w:sz w:val="22"/>
          <w:szCs w:val="22"/>
        </w:rPr>
        <w:t>postopku vas vabimo k oddaji ponudbe za javno naročilo:</w:t>
      </w:r>
      <w:r w:rsidR="00B4071F">
        <w:rPr>
          <w:rFonts w:ascii="Calibri" w:eastAsia="Calibri" w:hAnsi="Calibri" w:cs="Calibri"/>
          <w:sz w:val="22"/>
          <w:szCs w:val="22"/>
        </w:rPr>
        <w:t xml:space="preserve"> </w:t>
      </w:r>
      <w:r w:rsidR="00B4071F" w:rsidRPr="00B4071F">
        <w:rPr>
          <w:rFonts w:ascii="Calibri" w:eastAsia="Calibri" w:hAnsi="Calibri" w:cs="Calibri"/>
          <w:b/>
          <w:bCs/>
          <w:sz w:val="22"/>
          <w:szCs w:val="22"/>
        </w:rPr>
        <w:t>»</w:t>
      </w:r>
      <w:r w:rsidR="008369BA">
        <w:rPr>
          <w:rFonts w:ascii="Calibri" w:eastAsia="Calibri" w:hAnsi="Calibri" w:cs="Calibri"/>
          <w:b/>
          <w:bCs/>
          <w:sz w:val="22"/>
          <w:szCs w:val="22"/>
        </w:rPr>
        <w:t>Vzdrževanje in upravljanje sistema za izposojo koles POSbikes in upravljanje CTM Postojna</w:t>
      </w:r>
      <w:r w:rsidR="00B4071F" w:rsidRPr="00B4071F">
        <w:rPr>
          <w:rFonts w:ascii="Calibri" w:eastAsia="Calibri" w:hAnsi="Calibri" w:cs="Calibri"/>
          <w:b/>
          <w:bCs/>
          <w:sz w:val="22"/>
          <w:szCs w:val="22"/>
        </w:rPr>
        <w:t>«.</w:t>
      </w:r>
    </w:p>
    <w:p w14:paraId="0000002B" w14:textId="77777777" w:rsidR="00E43AA6" w:rsidRDefault="00E43AA6">
      <w:pPr>
        <w:jc w:val="both"/>
        <w:rPr>
          <w:rFonts w:ascii="Calibri" w:eastAsia="Calibri" w:hAnsi="Calibri" w:cs="Calibri"/>
          <w:sz w:val="22"/>
          <w:szCs w:val="22"/>
        </w:rPr>
      </w:pPr>
    </w:p>
    <w:p w14:paraId="0000002C" w14:textId="77777777" w:rsidR="00E43AA6" w:rsidRDefault="00CE3305">
      <w:pPr>
        <w:jc w:val="both"/>
        <w:rPr>
          <w:rFonts w:ascii="Calibri" w:eastAsia="Calibri" w:hAnsi="Calibri" w:cs="Calibri"/>
          <w:b/>
          <w:sz w:val="22"/>
          <w:szCs w:val="22"/>
        </w:rPr>
      </w:pPr>
      <w:r>
        <w:rPr>
          <w:rFonts w:ascii="Calibri" w:eastAsia="Calibri" w:hAnsi="Calibri" w:cs="Calibri"/>
          <w:b/>
          <w:sz w:val="22"/>
          <w:szCs w:val="22"/>
        </w:rPr>
        <w:t>Podatki in naslov naročnika:</w:t>
      </w:r>
    </w:p>
    <w:p w14:paraId="0000002D" w14:textId="77777777" w:rsidR="00E43AA6" w:rsidRDefault="00CE3305">
      <w:pPr>
        <w:jc w:val="both"/>
        <w:rPr>
          <w:rFonts w:ascii="Calibri" w:eastAsia="Calibri" w:hAnsi="Calibri" w:cs="Calibri"/>
          <w:sz w:val="22"/>
          <w:szCs w:val="22"/>
        </w:rPr>
      </w:pPr>
      <w:bookmarkStart w:id="2" w:name="_heading=h.1fob9te" w:colFirst="0" w:colLast="0"/>
      <w:bookmarkEnd w:id="2"/>
      <w:r>
        <w:rPr>
          <w:rFonts w:ascii="Calibri" w:eastAsia="Calibri" w:hAnsi="Calibri" w:cs="Calibri"/>
          <w:sz w:val="22"/>
          <w:szCs w:val="22"/>
        </w:rPr>
        <w:t>Občina Postojna</w:t>
      </w:r>
    </w:p>
    <w:p w14:paraId="0000002E"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Ljubljanska cesta 4</w:t>
      </w:r>
    </w:p>
    <w:p w14:paraId="0000002F"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6230 Postojna</w:t>
      </w:r>
    </w:p>
    <w:p w14:paraId="00000030"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Matična številka: 5883512000</w:t>
      </w:r>
      <w:r>
        <w:rPr>
          <w:rFonts w:ascii="Calibri" w:eastAsia="Calibri" w:hAnsi="Calibri" w:cs="Calibri"/>
          <w:sz w:val="22"/>
          <w:szCs w:val="22"/>
        </w:rPr>
        <w:tab/>
      </w:r>
    </w:p>
    <w:p w14:paraId="00000031"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Davčna številka: SI 13053973</w:t>
      </w:r>
    </w:p>
    <w:p w14:paraId="00000032" w14:textId="77777777" w:rsidR="00E43AA6" w:rsidRDefault="00E43AA6">
      <w:pPr>
        <w:jc w:val="both"/>
        <w:rPr>
          <w:rFonts w:ascii="Calibri" w:eastAsia="Calibri" w:hAnsi="Calibri" w:cs="Calibri"/>
          <w:b/>
          <w:sz w:val="22"/>
          <w:szCs w:val="22"/>
        </w:rPr>
      </w:pPr>
    </w:p>
    <w:p w14:paraId="00000033"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Ponudba naj vključuje vse zahtevane elemente in sestavine za oddajo ponudbe skladno z navodili ponudnikom za pripravo ponudbe in veljavno zakonodajo.</w:t>
      </w:r>
    </w:p>
    <w:p w14:paraId="00000034" w14:textId="77777777" w:rsidR="00E43AA6" w:rsidRDefault="00E43AA6">
      <w:pPr>
        <w:jc w:val="both"/>
        <w:rPr>
          <w:rFonts w:ascii="Calibri" w:eastAsia="Calibri" w:hAnsi="Calibri" w:cs="Calibri"/>
          <w:sz w:val="22"/>
          <w:szCs w:val="22"/>
        </w:rPr>
      </w:pPr>
    </w:p>
    <w:p w14:paraId="00000035" w14:textId="27CE0499" w:rsidR="00E43AA6" w:rsidRPr="00B23D34" w:rsidRDefault="00CE3305">
      <w:pPr>
        <w:jc w:val="both"/>
        <w:rPr>
          <w:rFonts w:ascii="Calibri" w:eastAsia="Calibri" w:hAnsi="Calibri" w:cs="Calibri"/>
          <w:color w:val="000000" w:themeColor="text1"/>
          <w:sz w:val="22"/>
          <w:szCs w:val="22"/>
        </w:rPr>
      </w:pPr>
      <w:r>
        <w:rPr>
          <w:rFonts w:ascii="Calibri" w:eastAsia="Calibri" w:hAnsi="Calibri" w:cs="Calibri"/>
          <w:sz w:val="22"/>
          <w:szCs w:val="22"/>
        </w:rPr>
        <w:t xml:space="preserve">Ponudba se šteje za pravočasno oddano, če jo naročnik prejme preko sistema e-JN </w:t>
      </w:r>
      <w:hyperlink r:id="rId9">
        <w:r>
          <w:rPr>
            <w:rFonts w:ascii="Calibri" w:eastAsia="Calibri" w:hAnsi="Calibri" w:cs="Calibri"/>
            <w:color w:val="0000FF"/>
            <w:sz w:val="22"/>
            <w:szCs w:val="22"/>
            <w:u w:val="single"/>
          </w:rPr>
          <w:t>https://ejn.gov.si/</w:t>
        </w:r>
      </w:hyperlink>
      <w:r>
        <w:rPr>
          <w:rFonts w:ascii="Calibri" w:eastAsia="Calibri" w:hAnsi="Calibri" w:cs="Calibri"/>
          <w:sz w:val="22"/>
          <w:szCs w:val="22"/>
          <w:u w:val="single"/>
        </w:rPr>
        <w:t xml:space="preserve"> </w:t>
      </w:r>
      <w:r w:rsidRPr="00BF3150">
        <w:rPr>
          <w:rFonts w:ascii="Calibri" w:eastAsia="Calibri" w:hAnsi="Calibri" w:cs="Calibri"/>
          <w:b/>
          <w:sz w:val="22"/>
          <w:szCs w:val="22"/>
        </w:rPr>
        <w:t>najpozneje</w:t>
      </w:r>
      <w:r w:rsidRPr="00BF3150">
        <w:rPr>
          <w:rFonts w:ascii="Calibri" w:eastAsia="Calibri" w:hAnsi="Calibri" w:cs="Calibri"/>
          <w:sz w:val="22"/>
          <w:szCs w:val="22"/>
        </w:rPr>
        <w:t xml:space="preserve"> </w:t>
      </w:r>
      <w:r w:rsidRPr="00BF3150">
        <w:rPr>
          <w:rFonts w:ascii="Calibri" w:eastAsia="Calibri" w:hAnsi="Calibri" w:cs="Calibri"/>
          <w:b/>
          <w:color w:val="000000" w:themeColor="text1"/>
          <w:sz w:val="22"/>
          <w:szCs w:val="22"/>
        </w:rPr>
        <w:t xml:space="preserve">do </w:t>
      </w:r>
      <w:r w:rsidR="00214501">
        <w:rPr>
          <w:rFonts w:ascii="Calibri" w:eastAsia="Calibri" w:hAnsi="Calibri" w:cs="Calibri"/>
          <w:b/>
          <w:color w:val="000000" w:themeColor="text1"/>
          <w:sz w:val="22"/>
          <w:szCs w:val="22"/>
        </w:rPr>
        <w:t>27</w:t>
      </w:r>
      <w:r>
        <w:rPr>
          <w:rFonts w:ascii="Calibri" w:eastAsia="Calibri" w:hAnsi="Calibri" w:cs="Calibri"/>
          <w:b/>
          <w:color w:val="000000" w:themeColor="text1"/>
          <w:sz w:val="22"/>
          <w:szCs w:val="22"/>
        </w:rPr>
        <w:t xml:space="preserve">. </w:t>
      </w:r>
      <w:r w:rsidR="00BA6C04">
        <w:rPr>
          <w:rFonts w:ascii="Calibri" w:eastAsia="Calibri" w:hAnsi="Calibri" w:cs="Calibri"/>
          <w:b/>
          <w:color w:val="000000" w:themeColor="text1"/>
          <w:sz w:val="22"/>
          <w:szCs w:val="22"/>
        </w:rPr>
        <w:t>7</w:t>
      </w:r>
      <w:r w:rsidR="003449DD" w:rsidRPr="00B23D34">
        <w:rPr>
          <w:rFonts w:ascii="Calibri" w:eastAsia="Calibri" w:hAnsi="Calibri" w:cs="Calibri"/>
          <w:b/>
          <w:color w:val="000000" w:themeColor="text1"/>
          <w:sz w:val="22"/>
          <w:szCs w:val="22"/>
        </w:rPr>
        <w:t>.</w:t>
      </w:r>
      <w:r>
        <w:rPr>
          <w:rFonts w:ascii="Calibri" w:eastAsia="Calibri" w:hAnsi="Calibri" w:cs="Calibri"/>
          <w:b/>
          <w:color w:val="000000" w:themeColor="text1"/>
          <w:sz w:val="22"/>
          <w:szCs w:val="22"/>
        </w:rPr>
        <w:t xml:space="preserve"> 2026</w:t>
      </w:r>
      <w:r w:rsidRPr="00B23D34">
        <w:rPr>
          <w:rFonts w:ascii="Calibri" w:eastAsia="Calibri" w:hAnsi="Calibri" w:cs="Calibri"/>
          <w:b/>
          <w:color w:val="000000" w:themeColor="text1"/>
          <w:sz w:val="22"/>
          <w:szCs w:val="22"/>
        </w:rPr>
        <w:t xml:space="preserve"> do 10.00</w:t>
      </w:r>
      <w:r w:rsidRPr="00B23D34">
        <w:rPr>
          <w:rFonts w:ascii="Calibri" w:eastAsia="Calibri" w:hAnsi="Calibri" w:cs="Calibri"/>
          <w:color w:val="000000" w:themeColor="text1"/>
          <w:sz w:val="22"/>
          <w:szCs w:val="22"/>
        </w:rPr>
        <w:t>. Podrobnejša navodila glede načina oddaje ponudbe so navedena v nadaljevanju.</w:t>
      </w:r>
    </w:p>
    <w:p w14:paraId="00000036" w14:textId="77777777" w:rsidR="00E43AA6" w:rsidRPr="00B23D34" w:rsidRDefault="00E43AA6">
      <w:pPr>
        <w:jc w:val="both"/>
        <w:rPr>
          <w:rFonts w:ascii="Calibri" w:eastAsia="Calibri" w:hAnsi="Calibri" w:cs="Calibri"/>
          <w:color w:val="000000" w:themeColor="text1"/>
          <w:sz w:val="22"/>
          <w:szCs w:val="22"/>
        </w:rPr>
      </w:pPr>
    </w:p>
    <w:p w14:paraId="00000037" w14:textId="2489A519" w:rsidR="00E43AA6" w:rsidRDefault="00CE3305">
      <w:pPr>
        <w:jc w:val="both"/>
        <w:rPr>
          <w:rFonts w:ascii="Calibri" w:eastAsia="Calibri" w:hAnsi="Calibri" w:cs="Calibri"/>
          <w:sz w:val="22"/>
          <w:szCs w:val="22"/>
        </w:rPr>
      </w:pPr>
      <w:r w:rsidRPr="00B23D34">
        <w:rPr>
          <w:rFonts w:ascii="Calibri" w:eastAsia="Calibri" w:hAnsi="Calibri" w:cs="Calibri"/>
          <w:color w:val="000000" w:themeColor="text1"/>
          <w:sz w:val="22"/>
          <w:szCs w:val="22"/>
        </w:rPr>
        <w:t xml:space="preserve">Odpiranje ponudb bo potekalo avtomatično v informacijskem sistemu e-JN </w:t>
      </w:r>
      <w:r w:rsidRPr="00BF3150">
        <w:rPr>
          <w:rFonts w:ascii="Calibri" w:eastAsia="Calibri" w:hAnsi="Calibri" w:cs="Calibri"/>
          <w:b/>
          <w:color w:val="000000" w:themeColor="text1"/>
          <w:sz w:val="22"/>
          <w:szCs w:val="22"/>
        </w:rPr>
        <w:t>dne</w:t>
      </w:r>
      <w:r w:rsidR="00B23D34" w:rsidRPr="00BF3150">
        <w:rPr>
          <w:rFonts w:ascii="Calibri" w:eastAsia="Calibri" w:hAnsi="Calibri" w:cs="Calibri"/>
          <w:b/>
          <w:color w:val="000000" w:themeColor="text1"/>
          <w:sz w:val="22"/>
          <w:szCs w:val="22"/>
        </w:rPr>
        <w:t xml:space="preserve"> </w:t>
      </w:r>
      <w:r w:rsidR="00214501">
        <w:rPr>
          <w:rFonts w:ascii="Calibri" w:eastAsia="Calibri" w:hAnsi="Calibri" w:cs="Calibri"/>
          <w:b/>
          <w:color w:val="000000" w:themeColor="text1"/>
          <w:sz w:val="22"/>
          <w:szCs w:val="22"/>
        </w:rPr>
        <w:t>27</w:t>
      </w:r>
      <w:r w:rsidRPr="00BF3150">
        <w:rPr>
          <w:rFonts w:ascii="Calibri" w:eastAsia="Calibri" w:hAnsi="Calibri" w:cs="Calibri"/>
          <w:b/>
          <w:color w:val="000000" w:themeColor="text1"/>
          <w:sz w:val="22"/>
          <w:szCs w:val="22"/>
        </w:rPr>
        <w:t xml:space="preserve">. </w:t>
      </w:r>
      <w:r w:rsidR="00BA6C04">
        <w:rPr>
          <w:rFonts w:ascii="Calibri" w:eastAsia="Calibri" w:hAnsi="Calibri" w:cs="Calibri"/>
          <w:b/>
          <w:color w:val="000000" w:themeColor="text1"/>
          <w:sz w:val="22"/>
          <w:szCs w:val="22"/>
        </w:rPr>
        <w:t>7</w:t>
      </w:r>
      <w:r w:rsidR="003449DD" w:rsidRPr="00B23D34">
        <w:rPr>
          <w:rFonts w:ascii="Calibri" w:eastAsia="Calibri" w:hAnsi="Calibri" w:cs="Calibri"/>
          <w:b/>
          <w:color w:val="000000" w:themeColor="text1"/>
          <w:sz w:val="22"/>
          <w:szCs w:val="22"/>
        </w:rPr>
        <w:t>. 202</w:t>
      </w:r>
      <w:r>
        <w:rPr>
          <w:rFonts w:ascii="Calibri" w:eastAsia="Calibri" w:hAnsi="Calibri" w:cs="Calibri"/>
          <w:b/>
          <w:color w:val="000000" w:themeColor="text1"/>
          <w:sz w:val="22"/>
          <w:szCs w:val="22"/>
        </w:rPr>
        <w:t>6</w:t>
      </w:r>
      <w:r w:rsidRPr="00B23D34">
        <w:rPr>
          <w:rFonts w:ascii="Calibri" w:eastAsia="Calibri" w:hAnsi="Calibri" w:cs="Calibri"/>
          <w:b/>
          <w:color w:val="000000" w:themeColor="text1"/>
          <w:sz w:val="22"/>
          <w:szCs w:val="22"/>
        </w:rPr>
        <w:t xml:space="preserve"> ob 11.00</w:t>
      </w:r>
      <w:r w:rsidRPr="00B23D34">
        <w:rPr>
          <w:rFonts w:ascii="Calibri" w:eastAsia="Calibri" w:hAnsi="Calibri" w:cs="Calibri"/>
          <w:color w:val="000000" w:themeColor="text1"/>
          <w:sz w:val="22"/>
          <w:szCs w:val="22"/>
        </w:rPr>
        <w:t xml:space="preserve"> </w:t>
      </w:r>
      <w:r>
        <w:rPr>
          <w:rFonts w:ascii="Calibri" w:eastAsia="Calibri" w:hAnsi="Calibri" w:cs="Calibri"/>
          <w:sz w:val="22"/>
          <w:szCs w:val="22"/>
        </w:rPr>
        <w:t xml:space="preserve">na spletnem naslovu </w:t>
      </w:r>
      <w:hyperlink r:id="rId10">
        <w:r>
          <w:rPr>
            <w:rFonts w:ascii="Calibri" w:eastAsia="Calibri" w:hAnsi="Calibri" w:cs="Calibri"/>
            <w:color w:val="0000FF"/>
            <w:sz w:val="22"/>
            <w:szCs w:val="22"/>
            <w:u w:val="single"/>
          </w:rPr>
          <w:t>https://ejn.gov.si/</w:t>
        </w:r>
      </w:hyperlink>
      <w:r>
        <w:rPr>
          <w:rFonts w:ascii="Calibri" w:eastAsia="Calibri" w:hAnsi="Calibri" w:cs="Calibri"/>
          <w:sz w:val="22"/>
          <w:szCs w:val="22"/>
        </w:rPr>
        <w:t>.</w:t>
      </w:r>
    </w:p>
    <w:p w14:paraId="00000038" w14:textId="77777777" w:rsidR="00E43AA6" w:rsidRDefault="00E43AA6">
      <w:pPr>
        <w:jc w:val="both"/>
        <w:rPr>
          <w:rFonts w:ascii="Calibri" w:eastAsia="Calibri" w:hAnsi="Calibri" w:cs="Calibri"/>
          <w:sz w:val="22"/>
          <w:szCs w:val="22"/>
        </w:rPr>
      </w:pPr>
    </w:p>
    <w:p w14:paraId="00000039"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Odpiranje poteka tako, da informacijski sistem e-JN samodejno ob uri, ki je določena za javno odpiranje ponudb, prikaže podatke o ponudniku in skupni ponudbeni vrednosti ter omogoči dostop do izpolnjenega in podpisanega ponudbenega predračuna, ki ga ponudnik naloži v sistem e-JN pod razdelek »Skupna ponudbena vrednost«, v del »Predračun«. </w:t>
      </w:r>
    </w:p>
    <w:p w14:paraId="0000003A" w14:textId="77777777" w:rsidR="00E43AA6" w:rsidRDefault="00E43AA6">
      <w:pPr>
        <w:jc w:val="both"/>
        <w:rPr>
          <w:rFonts w:ascii="Calibri" w:eastAsia="Calibri" w:hAnsi="Calibri" w:cs="Calibri"/>
          <w:sz w:val="22"/>
          <w:szCs w:val="22"/>
        </w:rPr>
      </w:pPr>
    </w:p>
    <w:p w14:paraId="0000003B" w14:textId="77777777" w:rsidR="00E43AA6" w:rsidRDefault="00E43AA6">
      <w:pPr>
        <w:jc w:val="both"/>
        <w:rPr>
          <w:rFonts w:ascii="Calibri" w:eastAsia="Calibri" w:hAnsi="Calibri" w:cs="Calibri"/>
          <w:sz w:val="22"/>
          <w:szCs w:val="22"/>
        </w:rPr>
      </w:pPr>
    </w:p>
    <w:p w14:paraId="0000003C" w14:textId="77777777" w:rsidR="00E43AA6" w:rsidRDefault="00CE3305">
      <w:pPr>
        <w:ind w:left="5040"/>
        <w:jc w:val="both"/>
        <w:rPr>
          <w:rFonts w:ascii="Calibri" w:eastAsia="Calibri" w:hAnsi="Calibri" w:cs="Calibri"/>
          <w:sz w:val="22"/>
          <w:szCs w:val="22"/>
        </w:rPr>
      </w:pPr>
      <w:r>
        <w:rPr>
          <w:rFonts w:ascii="Calibri" w:eastAsia="Calibri" w:hAnsi="Calibri" w:cs="Calibri"/>
          <w:sz w:val="22"/>
          <w:szCs w:val="22"/>
        </w:rPr>
        <w:t xml:space="preserve">                                                                                              Občina Postojna</w:t>
      </w:r>
    </w:p>
    <w:p w14:paraId="0000003D" w14:textId="77777777" w:rsidR="00E43AA6" w:rsidRDefault="00E43AA6">
      <w:pPr>
        <w:ind w:left="4320" w:firstLine="720"/>
        <w:jc w:val="both"/>
        <w:rPr>
          <w:rFonts w:ascii="Calibri" w:eastAsia="Calibri" w:hAnsi="Calibri" w:cs="Calibri"/>
          <w:sz w:val="22"/>
          <w:szCs w:val="22"/>
        </w:rPr>
      </w:pPr>
    </w:p>
    <w:p w14:paraId="0000003E" w14:textId="77777777" w:rsidR="00E43AA6" w:rsidRDefault="00CE3305">
      <w:pPr>
        <w:ind w:left="4320" w:firstLine="720"/>
        <w:jc w:val="both"/>
        <w:rPr>
          <w:rFonts w:ascii="Calibri" w:eastAsia="Calibri" w:hAnsi="Calibri" w:cs="Calibri"/>
          <w:sz w:val="22"/>
          <w:szCs w:val="22"/>
        </w:rPr>
      </w:pPr>
      <w:r>
        <w:rPr>
          <w:rFonts w:ascii="Calibri" w:eastAsia="Calibri" w:hAnsi="Calibri" w:cs="Calibri"/>
          <w:sz w:val="22"/>
          <w:szCs w:val="22"/>
        </w:rPr>
        <w:t>Igor Marentič</w:t>
      </w:r>
    </w:p>
    <w:p w14:paraId="0000003F" w14:textId="77777777" w:rsidR="00E43AA6" w:rsidRDefault="00CE3305">
      <w:pPr>
        <w:ind w:left="4320" w:firstLine="720"/>
        <w:jc w:val="both"/>
        <w:rPr>
          <w:rFonts w:ascii="Calibri" w:eastAsia="Calibri" w:hAnsi="Calibri" w:cs="Calibri"/>
        </w:rPr>
      </w:pPr>
      <w:r>
        <w:rPr>
          <w:rFonts w:ascii="Calibri" w:eastAsia="Calibri" w:hAnsi="Calibri" w:cs="Calibri"/>
          <w:sz w:val="22"/>
          <w:szCs w:val="22"/>
        </w:rPr>
        <w:t>župan</w:t>
      </w:r>
    </w:p>
    <w:p w14:paraId="00000040" w14:textId="77777777" w:rsidR="00E43AA6" w:rsidRDefault="00E43AA6">
      <w:pPr>
        <w:jc w:val="center"/>
        <w:rPr>
          <w:rFonts w:ascii="Calibri" w:eastAsia="Calibri" w:hAnsi="Calibri" w:cs="Calibri"/>
          <w:b/>
          <w:sz w:val="28"/>
          <w:szCs w:val="28"/>
        </w:rPr>
      </w:pPr>
    </w:p>
    <w:p w14:paraId="00000041" w14:textId="77777777" w:rsidR="00E43AA6" w:rsidRDefault="00CE3305">
      <w:pPr>
        <w:rPr>
          <w:rFonts w:ascii="Calibri" w:eastAsia="Calibri" w:hAnsi="Calibri" w:cs="Calibri"/>
          <w:b/>
          <w:sz w:val="28"/>
          <w:szCs w:val="28"/>
        </w:rPr>
      </w:pPr>
      <w:r>
        <w:br w:type="page"/>
      </w:r>
    </w:p>
    <w:p w14:paraId="00000042" w14:textId="77777777" w:rsidR="00E43AA6" w:rsidRDefault="00CE3305">
      <w:pPr>
        <w:jc w:val="center"/>
        <w:rPr>
          <w:rFonts w:ascii="Calibri" w:eastAsia="Calibri" w:hAnsi="Calibri" w:cs="Calibri"/>
          <w:b/>
          <w:sz w:val="28"/>
          <w:szCs w:val="28"/>
        </w:rPr>
      </w:pPr>
      <w:r>
        <w:rPr>
          <w:rFonts w:ascii="Calibri" w:eastAsia="Calibri" w:hAnsi="Calibri" w:cs="Calibri"/>
          <w:b/>
          <w:sz w:val="28"/>
          <w:szCs w:val="28"/>
        </w:rPr>
        <w:lastRenderedPageBreak/>
        <w:t>NAVODILA PONUDNIKOM ZA PRIPRAVO PONUDBE</w:t>
      </w:r>
    </w:p>
    <w:p w14:paraId="00000043" w14:textId="77777777" w:rsidR="00E43AA6" w:rsidRDefault="00E43AA6">
      <w:pPr>
        <w:widowControl w:val="0"/>
        <w:pBdr>
          <w:top w:val="nil"/>
          <w:left w:val="nil"/>
          <w:bottom w:val="nil"/>
          <w:right w:val="nil"/>
          <w:between w:val="nil"/>
        </w:pBdr>
        <w:ind w:right="26"/>
        <w:jc w:val="center"/>
        <w:rPr>
          <w:rFonts w:ascii="Calibri" w:eastAsia="Calibri" w:hAnsi="Calibri" w:cs="Calibri"/>
          <w:b/>
          <w:color w:val="000000"/>
          <w:sz w:val="22"/>
          <w:szCs w:val="22"/>
        </w:rPr>
      </w:pPr>
    </w:p>
    <w:p w14:paraId="00000044" w14:textId="77777777" w:rsidR="00E43AA6" w:rsidRDefault="00CE3305">
      <w:pPr>
        <w:widowControl w:val="0"/>
        <w:numPr>
          <w:ilvl w:val="0"/>
          <w:numId w:val="13"/>
        </w:numPr>
        <w:pBdr>
          <w:top w:val="nil"/>
          <w:left w:val="nil"/>
          <w:bottom w:val="nil"/>
          <w:right w:val="nil"/>
          <w:between w:val="nil"/>
        </w:pBdr>
        <w:ind w:left="284" w:right="28" w:hanging="284"/>
        <w:jc w:val="both"/>
        <w:rPr>
          <w:rFonts w:ascii="Calibri" w:eastAsia="Calibri" w:hAnsi="Calibri" w:cs="Calibri"/>
          <w:b/>
          <w:color w:val="000000"/>
          <w:sz w:val="22"/>
          <w:szCs w:val="22"/>
        </w:rPr>
      </w:pPr>
      <w:r>
        <w:rPr>
          <w:rFonts w:ascii="Calibri" w:eastAsia="Calibri" w:hAnsi="Calibri" w:cs="Calibri"/>
          <w:b/>
          <w:color w:val="000000"/>
          <w:sz w:val="22"/>
          <w:szCs w:val="22"/>
        </w:rPr>
        <w:t>Pravna podlaga za oddajo javnega naročila</w:t>
      </w:r>
    </w:p>
    <w:p w14:paraId="00000045" w14:textId="77777777" w:rsidR="00E43AA6" w:rsidRDefault="00E43AA6">
      <w:pPr>
        <w:widowControl w:val="0"/>
        <w:pBdr>
          <w:top w:val="nil"/>
          <w:left w:val="nil"/>
          <w:bottom w:val="nil"/>
          <w:right w:val="nil"/>
          <w:between w:val="nil"/>
        </w:pBdr>
        <w:ind w:left="360" w:right="28"/>
        <w:jc w:val="both"/>
        <w:rPr>
          <w:rFonts w:ascii="Calibri" w:eastAsia="Calibri" w:hAnsi="Calibri" w:cs="Calibri"/>
          <w:b/>
          <w:color w:val="000000"/>
          <w:sz w:val="22"/>
          <w:szCs w:val="22"/>
        </w:rPr>
      </w:pPr>
    </w:p>
    <w:p w14:paraId="00000046" w14:textId="77777777" w:rsidR="00E43AA6" w:rsidRDefault="00CE3305">
      <w:pPr>
        <w:widowControl w:val="0"/>
        <w:pBdr>
          <w:top w:val="nil"/>
          <w:left w:val="nil"/>
          <w:bottom w:val="nil"/>
          <w:right w:val="nil"/>
          <w:between w:val="nil"/>
        </w:pBdr>
        <w:ind w:right="26"/>
        <w:jc w:val="both"/>
        <w:rPr>
          <w:rFonts w:ascii="Calibri" w:eastAsia="Calibri" w:hAnsi="Calibri" w:cs="Calibri"/>
          <w:color w:val="000000"/>
          <w:sz w:val="22"/>
          <w:szCs w:val="22"/>
        </w:rPr>
      </w:pPr>
      <w:r>
        <w:rPr>
          <w:rFonts w:ascii="Calibri" w:eastAsia="Calibri" w:hAnsi="Calibri" w:cs="Calibri"/>
          <w:color w:val="000000"/>
          <w:sz w:val="22"/>
          <w:szCs w:val="22"/>
        </w:rPr>
        <w:t>Postopki oddaje javnih naročil naročnika Občina Postojna se izvajajo na podlagi veljavnega zakona in podzakonskih aktov, ki urejajo javno naročanje, v skladu z veljavno zakonodajo, ki ureja področje javnih financ ter veljavno zakonodajo, ki ureja področje predmeta javnega naročila.</w:t>
      </w:r>
    </w:p>
    <w:p w14:paraId="00000047" w14:textId="77777777" w:rsidR="00E43AA6" w:rsidRDefault="00E43AA6">
      <w:pPr>
        <w:widowControl w:val="0"/>
        <w:pBdr>
          <w:top w:val="nil"/>
          <w:left w:val="nil"/>
          <w:bottom w:val="nil"/>
          <w:right w:val="nil"/>
          <w:between w:val="nil"/>
        </w:pBdr>
        <w:ind w:right="26"/>
        <w:jc w:val="both"/>
        <w:rPr>
          <w:rFonts w:ascii="Calibri" w:eastAsia="Calibri" w:hAnsi="Calibri" w:cs="Calibri"/>
          <w:b/>
          <w:color w:val="000000"/>
          <w:sz w:val="22"/>
          <w:szCs w:val="22"/>
        </w:rPr>
      </w:pPr>
    </w:p>
    <w:p w14:paraId="00000048" w14:textId="4264BB6B" w:rsidR="00E43AA6" w:rsidRDefault="00CE3305">
      <w:pPr>
        <w:widowControl w:val="0"/>
        <w:pBdr>
          <w:top w:val="nil"/>
          <w:left w:val="nil"/>
          <w:bottom w:val="nil"/>
          <w:right w:val="nil"/>
          <w:between w:val="nil"/>
        </w:pBdr>
        <w:ind w:right="28"/>
        <w:jc w:val="both"/>
        <w:rPr>
          <w:rFonts w:ascii="Calibri" w:eastAsia="Calibri" w:hAnsi="Calibri" w:cs="Calibri"/>
          <w:color w:val="000000"/>
          <w:sz w:val="22"/>
          <w:szCs w:val="22"/>
        </w:rPr>
      </w:pPr>
      <w:r>
        <w:rPr>
          <w:rFonts w:ascii="Calibri" w:eastAsia="Calibri" w:hAnsi="Calibri" w:cs="Calibri"/>
          <w:color w:val="000000"/>
          <w:sz w:val="22"/>
          <w:szCs w:val="22"/>
        </w:rPr>
        <w:t xml:space="preserve">Za oddajo predmetnega javnega naročila se uporabi </w:t>
      </w:r>
      <w:r w:rsidR="00B4071F">
        <w:rPr>
          <w:rFonts w:ascii="Calibri" w:eastAsia="Calibri" w:hAnsi="Calibri" w:cs="Calibri"/>
          <w:color w:val="000000"/>
          <w:sz w:val="22"/>
          <w:szCs w:val="22"/>
        </w:rPr>
        <w:t xml:space="preserve">odprti </w:t>
      </w:r>
      <w:r>
        <w:rPr>
          <w:rFonts w:ascii="Calibri" w:eastAsia="Calibri" w:hAnsi="Calibri" w:cs="Calibri"/>
          <w:color w:val="000000"/>
          <w:sz w:val="22"/>
          <w:szCs w:val="22"/>
        </w:rPr>
        <w:t>postopek skladno s 4</w:t>
      </w:r>
      <w:r w:rsidR="00B4071F">
        <w:rPr>
          <w:rFonts w:ascii="Calibri" w:eastAsia="Calibri" w:hAnsi="Calibri" w:cs="Calibri"/>
          <w:color w:val="000000"/>
          <w:sz w:val="22"/>
          <w:szCs w:val="22"/>
        </w:rPr>
        <w:t>0</w:t>
      </w:r>
      <w:r>
        <w:rPr>
          <w:rFonts w:ascii="Calibri" w:eastAsia="Calibri" w:hAnsi="Calibri" w:cs="Calibri"/>
          <w:color w:val="000000"/>
          <w:sz w:val="22"/>
          <w:szCs w:val="22"/>
        </w:rPr>
        <w:t>. členom ZJN-3.</w:t>
      </w:r>
    </w:p>
    <w:p w14:paraId="00000049" w14:textId="77777777" w:rsidR="00E43AA6" w:rsidRDefault="00E43AA6">
      <w:pPr>
        <w:widowControl w:val="0"/>
        <w:pBdr>
          <w:top w:val="nil"/>
          <w:left w:val="nil"/>
          <w:bottom w:val="nil"/>
          <w:right w:val="nil"/>
          <w:between w:val="nil"/>
        </w:pBdr>
        <w:ind w:right="28"/>
        <w:jc w:val="both"/>
        <w:rPr>
          <w:rFonts w:ascii="Calibri" w:eastAsia="Calibri" w:hAnsi="Calibri" w:cs="Calibri"/>
          <w:color w:val="000000"/>
          <w:sz w:val="22"/>
          <w:szCs w:val="22"/>
        </w:rPr>
      </w:pPr>
    </w:p>
    <w:p w14:paraId="0000004A" w14:textId="77777777" w:rsidR="00E43AA6" w:rsidRDefault="00CE3305">
      <w:pPr>
        <w:numPr>
          <w:ilvl w:val="0"/>
          <w:numId w:val="13"/>
        </w:numPr>
        <w:ind w:left="284" w:right="26" w:hanging="284"/>
        <w:jc w:val="both"/>
        <w:rPr>
          <w:rFonts w:ascii="Calibri" w:eastAsia="Calibri" w:hAnsi="Calibri" w:cs="Calibri"/>
          <w:b/>
          <w:sz w:val="22"/>
          <w:szCs w:val="22"/>
        </w:rPr>
      </w:pPr>
      <w:r>
        <w:rPr>
          <w:rFonts w:ascii="Calibri" w:eastAsia="Calibri" w:hAnsi="Calibri" w:cs="Calibri"/>
          <w:b/>
          <w:sz w:val="22"/>
          <w:szCs w:val="22"/>
        </w:rPr>
        <w:t>Jezik v katerem mora ponudnik pripraviti ponudbo</w:t>
      </w:r>
    </w:p>
    <w:p w14:paraId="0000004B" w14:textId="77777777" w:rsidR="00E43AA6" w:rsidRDefault="00E43AA6">
      <w:pPr>
        <w:widowControl w:val="0"/>
        <w:pBdr>
          <w:top w:val="nil"/>
          <w:left w:val="nil"/>
          <w:bottom w:val="nil"/>
          <w:right w:val="nil"/>
          <w:between w:val="nil"/>
        </w:pBdr>
        <w:ind w:right="28"/>
        <w:jc w:val="both"/>
        <w:rPr>
          <w:rFonts w:ascii="Calibri" w:eastAsia="Calibri" w:hAnsi="Calibri" w:cs="Calibri"/>
          <w:color w:val="000000"/>
          <w:sz w:val="22"/>
          <w:szCs w:val="22"/>
        </w:rPr>
      </w:pPr>
    </w:p>
    <w:p w14:paraId="0000004C" w14:textId="77777777" w:rsidR="00E43AA6" w:rsidRDefault="00CE3305">
      <w:pPr>
        <w:widowControl w:val="0"/>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Ponudnik mora predložiti vse dokumente, ki sestavljajo ponudbeno dokumentacijo, v slovenskem jeziku.</w:t>
      </w:r>
    </w:p>
    <w:p w14:paraId="0000004D" w14:textId="77777777" w:rsidR="00E43AA6" w:rsidRDefault="00E43AA6">
      <w:pPr>
        <w:widowControl w:val="0"/>
        <w:pBdr>
          <w:top w:val="nil"/>
          <w:left w:val="nil"/>
          <w:bottom w:val="nil"/>
          <w:right w:val="nil"/>
          <w:between w:val="nil"/>
        </w:pBdr>
        <w:jc w:val="both"/>
        <w:rPr>
          <w:rFonts w:ascii="Calibri" w:eastAsia="Calibri" w:hAnsi="Calibri" w:cs="Calibri"/>
          <w:b/>
          <w:color w:val="000000"/>
          <w:sz w:val="22"/>
          <w:szCs w:val="22"/>
        </w:rPr>
      </w:pPr>
    </w:p>
    <w:p w14:paraId="0000004E" w14:textId="77777777" w:rsidR="00E43AA6" w:rsidRDefault="00CE3305">
      <w:pPr>
        <w:widowControl w:val="0"/>
        <w:numPr>
          <w:ilvl w:val="0"/>
          <w:numId w:val="13"/>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b/>
          <w:color w:val="000000"/>
          <w:sz w:val="22"/>
          <w:szCs w:val="22"/>
        </w:rPr>
        <w:t>Dostop do dokumentacije v zvezi z oddajo javnega naročila in pojasnila v zvezi z njo</w:t>
      </w:r>
    </w:p>
    <w:p w14:paraId="0000004F"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50" w14:textId="77777777" w:rsidR="00E43AA6" w:rsidRDefault="00CE330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Dokumentacija v zvezi z oddajo javnega naročila je dostopna na naslovu: </w:t>
      </w:r>
      <w:hyperlink r:id="rId11">
        <w:r>
          <w:rPr>
            <w:rFonts w:ascii="Calibri" w:eastAsia="Calibri" w:hAnsi="Calibri" w:cs="Calibri"/>
            <w:color w:val="0000FF"/>
            <w:sz w:val="22"/>
            <w:szCs w:val="22"/>
            <w:u w:val="single"/>
          </w:rPr>
          <w:t>https://www.enarocanje.si/</w:t>
        </w:r>
      </w:hyperlink>
      <w:r>
        <w:rPr>
          <w:rFonts w:ascii="Calibri" w:eastAsia="Calibri" w:hAnsi="Calibri" w:cs="Calibri"/>
          <w:color w:val="000000"/>
          <w:sz w:val="22"/>
          <w:szCs w:val="22"/>
        </w:rPr>
        <w:t>. Odkupnine za dokumentacijo v zvezi z oddajo javnega naročila ni.</w:t>
      </w:r>
    </w:p>
    <w:p w14:paraId="00000051" w14:textId="77777777" w:rsidR="00E43AA6" w:rsidRDefault="00E43AA6">
      <w:pPr>
        <w:tabs>
          <w:tab w:val="left" w:pos="0"/>
        </w:tabs>
        <w:ind w:right="26"/>
        <w:jc w:val="both"/>
        <w:rPr>
          <w:rFonts w:ascii="Calibri" w:eastAsia="Calibri" w:hAnsi="Calibri" w:cs="Calibri"/>
          <w:b/>
          <w:sz w:val="22"/>
          <w:szCs w:val="22"/>
        </w:rPr>
      </w:pPr>
    </w:p>
    <w:p w14:paraId="00000052" w14:textId="77777777" w:rsidR="00E43AA6" w:rsidRDefault="00CE3305">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r>
        <w:rPr>
          <w:rFonts w:ascii="Calibri" w:eastAsia="Calibri" w:hAnsi="Calibri" w:cs="Calibri"/>
          <w:color w:val="000000"/>
          <w:sz w:val="22"/>
          <w:szCs w:val="22"/>
        </w:rPr>
        <w:t>Vse zahteve za dodatna pojasnila oziroma informacije v zvezi s predmetnim postopkom morajo biti s strani ponudnikov posredovani izključno preko Portala javnih naročil pri obvestilu o naročilu. Vse odgovore bo naročnik objavil na navedenem portalu.</w:t>
      </w:r>
    </w:p>
    <w:p w14:paraId="00000053" w14:textId="77777777" w:rsidR="00E43AA6" w:rsidRDefault="00E43AA6">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p>
    <w:p w14:paraId="00000054" w14:textId="53D1F7CD" w:rsidR="00E43AA6" w:rsidRDefault="00CE3305">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r>
        <w:rPr>
          <w:rFonts w:ascii="Calibri" w:eastAsia="Calibri" w:hAnsi="Calibri" w:cs="Calibri"/>
          <w:color w:val="000000"/>
          <w:sz w:val="22"/>
          <w:szCs w:val="22"/>
        </w:rPr>
        <w:t xml:space="preserve">Zahteve za dodatna pojasnila oziroma informacije lahko ponudniki naslovijo najpozneje </w:t>
      </w:r>
      <w:r>
        <w:rPr>
          <w:rFonts w:ascii="Calibri" w:eastAsia="Calibri" w:hAnsi="Calibri" w:cs="Calibri"/>
          <w:b/>
          <w:color w:val="000000"/>
          <w:sz w:val="22"/>
          <w:szCs w:val="22"/>
        </w:rPr>
        <w:t xml:space="preserve">do dne </w:t>
      </w:r>
      <w:r w:rsidR="00214501">
        <w:rPr>
          <w:rFonts w:ascii="Calibri" w:eastAsia="Calibri" w:hAnsi="Calibri" w:cs="Calibri"/>
          <w:b/>
          <w:color w:val="000000"/>
          <w:sz w:val="22"/>
          <w:szCs w:val="22"/>
        </w:rPr>
        <w:t>16</w:t>
      </w:r>
      <w:r w:rsidR="00BC195E" w:rsidRPr="00093B55">
        <w:rPr>
          <w:rFonts w:ascii="Calibri" w:eastAsia="Calibri" w:hAnsi="Calibri" w:cs="Calibri"/>
          <w:b/>
          <w:color w:val="000000"/>
          <w:sz w:val="22"/>
          <w:szCs w:val="22"/>
        </w:rPr>
        <w:t>.</w:t>
      </w:r>
      <w:r w:rsidRPr="00093B55">
        <w:rPr>
          <w:rFonts w:ascii="Calibri" w:eastAsia="Calibri" w:hAnsi="Calibri" w:cs="Calibri"/>
          <w:b/>
          <w:color w:val="000000" w:themeColor="text1"/>
          <w:sz w:val="22"/>
          <w:szCs w:val="22"/>
        </w:rPr>
        <w:t> </w:t>
      </w:r>
      <w:r w:rsidR="00214501">
        <w:rPr>
          <w:rFonts w:ascii="Calibri" w:eastAsia="Calibri" w:hAnsi="Calibri" w:cs="Calibri"/>
          <w:b/>
          <w:color w:val="000000" w:themeColor="text1"/>
          <w:sz w:val="22"/>
          <w:szCs w:val="22"/>
        </w:rPr>
        <w:t>7</w:t>
      </w:r>
      <w:r>
        <w:rPr>
          <w:rFonts w:ascii="Calibri" w:eastAsia="Calibri" w:hAnsi="Calibri" w:cs="Calibri"/>
          <w:b/>
          <w:color w:val="000000" w:themeColor="text1"/>
          <w:sz w:val="22"/>
          <w:szCs w:val="22"/>
        </w:rPr>
        <w:t>. 2026</w:t>
      </w:r>
      <w:r w:rsidRPr="00B23D34">
        <w:rPr>
          <w:rFonts w:ascii="Calibri" w:eastAsia="Calibri" w:hAnsi="Calibri" w:cs="Calibri"/>
          <w:b/>
          <w:color w:val="000000" w:themeColor="text1"/>
          <w:sz w:val="22"/>
          <w:szCs w:val="22"/>
        </w:rPr>
        <w:t xml:space="preserve"> do 12.00 ure</w:t>
      </w:r>
      <w:r>
        <w:rPr>
          <w:rFonts w:ascii="Calibri" w:eastAsia="Calibri" w:hAnsi="Calibri" w:cs="Calibri"/>
          <w:color w:val="000000"/>
          <w:sz w:val="22"/>
          <w:szCs w:val="22"/>
        </w:rPr>
        <w:t xml:space="preserve">. </w:t>
      </w:r>
    </w:p>
    <w:p w14:paraId="00000055" w14:textId="77777777" w:rsidR="00E43AA6" w:rsidRDefault="00E43AA6">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p>
    <w:p w14:paraId="00000056"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Pred potekom roka za prejem ponudb lahko naročnik dopolni dokumentacijo v zvezi z oddajo javnega naročila. Vsaka taka dopolnitev bo sestavni del dokumentacije v zvezi z oddajo javnega naročila in bo posredovana preko Portala javnih naročil. Naročnik bo po potrebi podaljšal rok za prejem ponudb, da bo ponudnikom omogočil upoštevanje dopolnitev. S premaknitvijo roka za prejem ponudb se pravice in obveznosti naročnika in ponudnikov vežejo na nove roke, ki posledično izhajajo iz podaljšanega roka za prejem ponudb.</w:t>
      </w:r>
    </w:p>
    <w:p w14:paraId="00000057" w14:textId="77777777" w:rsidR="00E43AA6" w:rsidRDefault="00E43AA6">
      <w:pPr>
        <w:widowControl w:val="0"/>
        <w:pBdr>
          <w:top w:val="nil"/>
          <w:left w:val="nil"/>
          <w:bottom w:val="nil"/>
          <w:right w:val="nil"/>
          <w:between w:val="nil"/>
        </w:pBdr>
        <w:jc w:val="both"/>
        <w:rPr>
          <w:rFonts w:ascii="Calibri" w:eastAsia="Calibri" w:hAnsi="Calibri" w:cs="Calibri"/>
          <w:b/>
          <w:color w:val="000000"/>
          <w:sz w:val="22"/>
          <w:szCs w:val="22"/>
        </w:rPr>
      </w:pPr>
    </w:p>
    <w:p w14:paraId="00000058" w14:textId="77777777" w:rsidR="00E43AA6" w:rsidRDefault="00CE3305">
      <w:pPr>
        <w:widowControl w:val="0"/>
        <w:numPr>
          <w:ilvl w:val="0"/>
          <w:numId w:val="13"/>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b/>
          <w:color w:val="000000"/>
          <w:sz w:val="22"/>
          <w:szCs w:val="22"/>
        </w:rPr>
        <w:t>Način predložitve ponudbe</w:t>
      </w:r>
    </w:p>
    <w:p w14:paraId="00000059" w14:textId="77777777" w:rsidR="00E43AA6" w:rsidRDefault="00E43AA6">
      <w:pPr>
        <w:widowControl w:val="0"/>
        <w:pBdr>
          <w:top w:val="nil"/>
          <w:left w:val="nil"/>
          <w:bottom w:val="nil"/>
          <w:right w:val="nil"/>
          <w:between w:val="nil"/>
        </w:pBdr>
        <w:ind w:left="360"/>
        <w:jc w:val="both"/>
        <w:rPr>
          <w:rFonts w:ascii="Calibri" w:eastAsia="Calibri" w:hAnsi="Calibri" w:cs="Calibri"/>
          <w:b/>
          <w:color w:val="000000"/>
          <w:sz w:val="22"/>
          <w:szCs w:val="22"/>
        </w:rPr>
      </w:pPr>
    </w:p>
    <w:p w14:paraId="0000005A"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Ponudniki morajo ponudbe predložiti v informacijski sistem e-JN na spletnem naslovu </w:t>
      </w:r>
      <w:hyperlink r:id="rId12">
        <w:r>
          <w:rPr>
            <w:rFonts w:ascii="Calibri" w:eastAsia="Calibri" w:hAnsi="Calibri" w:cs="Calibri"/>
            <w:color w:val="0000FF"/>
            <w:sz w:val="22"/>
            <w:szCs w:val="22"/>
            <w:u w:val="single"/>
          </w:rPr>
          <w:t>https://ejn.gov.si/</w:t>
        </w:r>
      </w:hyperlink>
      <w:r>
        <w:rPr>
          <w:rFonts w:ascii="Calibri" w:eastAsia="Calibri" w:hAnsi="Calibri" w:cs="Calibri"/>
          <w:sz w:val="22"/>
          <w:szCs w:val="22"/>
        </w:rPr>
        <w:t xml:space="preserve">, v skladu s točko 4 dokumenta Navodila za uporabo informacijskega sistema e-JN: PONUDNIKI (v nadaljevanju: Navodila za uporabo e-JN), ki je del te dokumentacije v zvezi z oddajo javnega naročila in objavljen na spletnem naslovu </w:t>
      </w:r>
      <w:hyperlink r:id="rId13">
        <w:r>
          <w:rPr>
            <w:rFonts w:ascii="Calibri" w:eastAsia="Calibri" w:hAnsi="Calibri" w:cs="Calibri"/>
            <w:color w:val="0000FF"/>
            <w:sz w:val="22"/>
            <w:szCs w:val="22"/>
            <w:u w:val="single"/>
          </w:rPr>
          <w:t>https://ejn.gov.si/</w:t>
        </w:r>
      </w:hyperlink>
      <w:r>
        <w:rPr>
          <w:rFonts w:ascii="Calibri" w:eastAsia="Calibri" w:hAnsi="Calibri" w:cs="Calibri"/>
          <w:sz w:val="22"/>
          <w:szCs w:val="22"/>
        </w:rPr>
        <w:t>.</w:t>
      </w:r>
    </w:p>
    <w:p w14:paraId="0000005B" w14:textId="77777777" w:rsidR="00E43AA6" w:rsidRDefault="00E43AA6">
      <w:pPr>
        <w:jc w:val="both"/>
        <w:rPr>
          <w:rFonts w:ascii="Calibri" w:eastAsia="Calibri" w:hAnsi="Calibri" w:cs="Calibri"/>
          <w:sz w:val="22"/>
          <w:szCs w:val="22"/>
        </w:rPr>
      </w:pPr>
    </w:p>
    <w:p w14:paraId="0000005C"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 se mora pred oddajo ponudbe registrirati na spletnem naslovu </w:t>
      </w:r>
      <w:hyperlink r:id="rId14">
        <w:r>
          <w:rPr>
            <w:rFonts w:ascii="Calibri" w:eastAsia="Calibri" w:hAnsi="Calibri" w:cs="Calibri"/>
            <w:color w:val="0000FF"/>
            <w:sz w:val="22"/>
            <w:szCs w:val="22"/>
            <w:u w:val="single"/>
          </w:rPr>
          <w:t>https://ejn.gov.si/</w:t>
        </w:r>
      </w:hyperlink>
      <w:r>
        <w:rPr>
          <w:rFonts w:ascii="Calibri" w:eastAsia="Calibri" w:hAnsi="Calibri" w:cs="Calibri"/>
          <w:sz w:val="22"/>
          <w:szCs w:val="22"/>
        </w:rPr>
        <w:t>, v skladu z Navodili za uporabo e-JN. Če je ponudnik že registriran v informacijski sistem e-JN, se v aplikacijo prijavi na istem naslovu.</w:t>
      </w:r>
    </w:p>
    <w:p w14:paraId="0000005D" w14:textId="77777777" w:rsidR="00E43AA6" w:rsidRDefault="00E43AA6">
      <w:pPr>
        <w:jc w:val="both"/>
        <w:rPr>
          <w:rFonts w:ascii="Calibri" w:eastAsia="Calibri" w:hAnsi="Calibri" w:cs="Calibri"/>
          <w:sz w:val="22"/>
          <w:szCs w:val="22"/>
        </w:rPr>
      </w:pPr>
    </w:p>
    <w:p w14:paraId="0000005E"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 uradno prečiščeno besedilo, 64/16 – odl. US in 20/18 – OROZ631). Z oddajo ponudbe je le-ta </w:t>
      </w:r>
      <w:r>
        <w:rPr>
          <w:rFonts w:ascii="Calibri" w:eastAsia="Calibri" w:hAnsi="Calibri" w:cs="Calibri"/>
          <w:sz w:val="22"/>
          <w:szCs w:val="22"/>
        </w:rPr>
        <w:lastRenderedPageBreak/>
        <w:t>zavezujoča za čas, naveden v ponudbi, razen če jo uporabnik ponudnika umakne ali spremeni pred potekom roka za oddajo ponudb.</w:t>
      </w:r>
    </w:p>
    <w:p w14:paraId="0000005F" w14:textId="77777777" w:rsidR="00E43AA6" w:rsidRDefault="00E43AA6">
      <w:pPr>
        <w:jc w:val="both"/>
        <w:rPr>
          <w:rFonts w:ascii="Calibri" w:eastAsia="Calibri" w:hAnsi="Calibri" w:cs="Calibri"/>
          <w:sz w:val="22"/>
          <w:szCs w:val="22"/>
        </w:rPr>
      </w:pPr>
    </w:p>
    <w:p w14:paraId="00000060"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Ponudba se šteje za pravočasno oddano, če jo naročnik prejme preko sistema e-JN </w:t>
      </w:r>
      <w:hyperlink r:id="rId15">
        <w:r>
          <w:rPr>
            <w:rFonts w:ascii="Calibri" w:eastAsia="Calibri" w:hAnsi="Calibri" w:cs="Calibri"/>
            <w:color w:val="0000FF"/>
            <w:sz w:val="22"/>
            <w:szCs w:val="22"/>
            <w:u w:val="single"/>
          </w:rPr>
          <w:t>https://ejn.gov.si/</w:t>
        </w:r>
      </w:hyperlink>
      <w:r>
        <w:rPr>
          <w:rFonts w:ascii="Calibri" w:eastAsia="Calibri" w:hAnsi="Calibri" w:cs="Calibri"/>
          <w:sz w:val="22"/>
          <w:szCs w:val="22"/>
        </w:rPr>
        <w:t xml:space="preserve"> do roka za oddajo ponudb. Za oddano ponudbo se šteje ponudba, ki je v informacijskem sistemu e-JN označena s statusom »ODDANA«.</w:t>
      </w:r>
    </w:p>
    <w:p w14:paraId="00000061" w14:textId="77777777" w:rsidR="00E43AA6" w:rsidRDefault="00E43AA6">
      <w:pPr>
        <w:jc w:val="both"/>
        <w:rPr>
          <w:rFonts w:ascii="Calibri" w:eastAsia="Calibri" w:hAnsi="Calibri" w:cs="Calibri"/>
          <w:sz w:val="22"/>
          <w:szCs w:val="22"/>
        </w:rPr>
      </w:pPr>
    </w:p>
    <w:p w14:paraId="00000062"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 preteku roka za predložitev ponudb ponudbe ne bo več mogoče oddati.</w:t>
      </w:r>
    </w:p>
    <w:p w14:paraId="00000063" w14:textId="77777777" w:rsidR="00E43AA6" w:rsidRDefault="00E43AA6">
      <w:pPr>
        <w:jc w:val="both"/>
        <w:rPr>
          <w:rFonts w:ascii="Calibri" w:eastAsia="Calibri" w:hAnsi="Calibri" w:cs="Calibri"/>
          <w:sz w:val="22"/>
          <w:szCs w:val="22"/>
        </w:rPr>
      </w:pPr>
    </w:p>
    <w:p w14:paraId="00000064" w14:textId="77777777" w:rsidR="00E43AA6" w:rsidRDefault="00CE3305">
      <w:pPr>
        <w:numPr>
          <w:ilvl w:val="0"/>
          <w:numId w:val="13"/>
        </w:numPr>
        <w:ind w:left="0" w:right="28" w:firstLine="0"/>
        <w:jc w:val="both"/>
        <w:rPr>
          <w:rFonts w:ascii="Calibri" w:eastAsia="Calibri" w:hAnsi="Calibri" w:cs="Calibri"/>
          <w:b/>
          <w:sz w:val="22"/>
          <w:szCs w:val="22"/>
        </w:rPr>
      </w:pPr>
      <w:r>
        <w:rPr>
          <w:rFonts w:ascii="Calibri" w:eastAsia="Calibri" w:hAnsi="Calibri" w:cs="Calibri"/>
          <w:b/>
          <w:sz w:val="22"/>
          <w:szCs w:val="22"/>
        </w:rPr>
        <w:t>Sprememba in umik ponudbe</w:t>
      </w:r>
    </w:p>
    <w:p w14:paraId="00000065" w14:textId="77777777" w:rsidR="00E43AA6" w:rsidRDefault="00E43AA6">
      <w:pPr>
        <w:ind w:right="28"/>
        <w:jc w:val="both"/>
        <w:rPr>
          <w:rFonts w:ascii="Calibri" w:eastAsia="Calibri" w:hAnsi="Calibri" w:cs="Calibri"/>
          <w:b/>
          <w:sz w:val="22"/>
          <w:szCs w:val="22"/>
        </w:rPr>
      </w:pPr>
    </w:p>
    <w:p w14:paraId="00000066"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0000067" w14:textId="77777777" w:rsidR="00E43AA6" w:rsidRDefault="00E43AA6">
      <w:pPr>
        <w:jc w:val="both"/>
        <w:rPr>
          <w:rFonts w:ascii="Calibri" w:eastAsia="Calibri" w:hAnsi="Calibri" w:cs="Calibri"/>
          <w:sz w:val="22"/>
          <w:szCs w:val="22"/>
        </w:rPr>
      </w:pPr>
    </w:p>
    <w:p w14:paraId="00000068"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 preteku roka za predložitev ponudb ponudbe ne bo več mogoče oddati.</w:t>
      </w:r>
    </w:p>
    <w:p w14:paraId="00000069" w14:textId="77777777" w:rsidR="00E43AA6" w:rsidRDefault="00E43AA6">
      <w:pPr>
        <w:jc w:val="both"/>
        <w:rPr>
          <w:rFonts w:ascii="Calibri" w:eastAsia="Calibri" w:hAnsi="Calibri" w:cs="Calibri"/>
          <w:sz w:val="22"/>
          <w:szCs w:val="22"/>
        </w:rPr>
      </w:pPr>
    </w:p>
    <w:p w14:paraId="0000006A" w14:textId="77777777" w:rsidR="00E43AA6" w:rsidRDefault="00CE3305">
      <w:pPr>
        <w:ind w:right="28"/>
        <w:jc w:val="both"/>
        <w:rPr>
          <w:rFonts w:ascii="Calibri" w:eastAsia="Calibri" w:hAnsi="Calibri" w:cs="Calibri"/>
          <w:sz w:val="22"/>
          <w:szCs w:val="22"/>
        </w:rPr>
      </w:pPr>
      <w:r>
        <w:rPr>
          <w:rFonts w:ascii="Calibri" w:eastAsia="Calibri" w:hAnsi="Calibri" w:cs="Calibri"/>
          <w:sz w:val="22"/>
          <w:szCs w:val="22"/>
        </w:rPr>
        <w:t xml:space="preserve">Dostop do povezave za oddajo elektronske ponudbe v tem postopku javnega naročila je na naslednji povezavi:  </w:t>
      </w:r>
      <w:hyperlink r:id="rId16">
        <w:r>
          <w:rPr>
            <w:rFonts w:ascii="Calibri" w:eastAsia="Calibri" w:hAnsi="Calibri" w:cs="Calibri"/>
            <w:color w:val="0000FF"/>
            <w:sz w:val="22"/>
            <w:szCs w:val="22"/>
            <w:u w:val="single"/>
          </w:rPr>
          <w:t>https://ejn.gov.si/</w:t>
        </w:r>
      </w:hyperlink>
    </w:p>
    <w:p w14:paraId="0000006B" w14:textId="77777777" w:rsidR="00E43AA6" w:rsidRDefault="00E43AA6">
      <w:pPr>
        <w:ind w:left="360" w:right="28"/>
        <w:jc w:val="both"/>
        <w:rPr>
          <w:rFonts w:ascii="Calibri" w:eastAsia="Calibri" w:hAnsi="Calibri" w:cs="Calibri"/>
          <w:b/>
          <w:sz w:val="22"/>
          <w:szCs w:val="22"/>
        </w:rPr>
      </w:pPr>
    </w:p>
    <w:p w14:paraId="0000006C" w14:textId="77777777" w:rsidR="00E43AA6" w:rsidRDefault="00CE3305">
      <w:pPr>
        <w:numPr>
          <w:ilvl w:val="0"/>
          <w:numId w:val="13"/>
        </w:numPr>
        <w:ind w:left="284" w:right="28" w:hanging="284"/>
        <w:jc w:val="both"/>
        <w:rPr>
          <w:rFonts w:ascii="Calibri" w:eastAsia="Calibri" w:hAnsi="Calibri" w:cs="Calibri"/>
          <w:b/>
          <w:sz w:val="22"/>
          <w:szCs w:val="22"/>
        </w:rPr>
      </w:pPr>
      <w:r>
        <w:rPr>
          <w:rFonts w:ascii="Calibri" w:eastAsia="Calibri" w:hAnsi="Calibri" w:cs="Calibri"/>
          <w:b/>
          <w:sz w:val="22"/>
          <w:szCs w:val="22"/>
        </w:rPr>
        <w:t xml:space="preserve">Ponudba </w:t>
      </w:r>
    </w:p>
    <w:p w14:paraId="0000006D" w14:textId="77777777" w:rsidR="00E43AA6" w:rsidRDefault="00E43AA6">
      <w:pPr>
        <w:ind w:right="28"/>
        <w:jc w:val="both"/>
        <w:rPr>
          <w:rFonts w:ascii="Calibri" w:eastAsia="Calibri" w:hAnsi="Calibri" w:cs="Calibri"/>
          <w:b/>
          <w:sz w:val="22"/>
          <w:szCs w:val="22"/>
        </w:rPr>
      </w:pPr>
    </w:p>
    <w:p w14:paraId="0000006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Ponudba mora vsebovati vse spodaj naštete ustrezno izpolnjene obrazce in ostalo zahtevano dokumentacijo:</w:t>
      </w:r>
    </w:p>
    <w:p w14:paraId="747EE432" w14:textId="77777777"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bookmarkStart w:id="3" w:name="_heading=h.3znysh7" w:colFirst="0" w:colLast="0"/>
      <w:bookmarkEnd w:id="3"/>
      <w:r w:rsidRPr="00BE17AD">
        <w:rPr>
          <w:rFonts w:asciiTheme="minorHAnsi" w:hAnsiTheme="minorHAnsi" w:cstheme="minorHAnsi"/>
          <w:sz w:val="22"/>
          <w:szCs w:val="22"/>
          <w:lang w:eastAsia="en-US"/>
        </w:rPr>
        <w:t>Enotni evropski dokument v zvezi z oddajo javnega naročila (ESPD) za vsak gospodarski subjekt. ESPD ponudnika (v primeru samostojne ponudbe) ali vodilnega partnerja (v primeru skupne ponudbe) se šteje za podpisanega z oddajo ponudbe v elektronski obliki, ostali gospodarski subjekti predložijo skeniran in podpisan obrazec ESPD ali elektronsko podpisan ESPD;</w:t>
      </w:r>
    </w:p>
    <w:p w14:paraId="430554EA" w14:textId="3E20A59B"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Soglasje podizvajalca za neposredno plačilo (OBR-</w:t>
      </w:r>
      <w:r w:rsidR="008369BA">
        <w:rPr>
          <w:rFonts w:asciiTheme="minorHAnsi" w:hAnsiTheme="minorHAnsi" w:cstheme="minorHAnsi"/>
          <w:sz w:val="22"/>
          <w:szCs w:val="22"/>
          <w:lang w:eastAsia="en-US"/>
        </w:rPr>
        <w:t>1</w:t>
      </w:r>
      <w:r w:rsidRPr="00BE17AD">
        <w:rPr>
          <w:rFonts w:asciiTheme="minorHAnsi" w:hAnsiTheme="minorHAnsi" w:cstheme="minorHAnsi"/>
          <w:sz w:val="22"/>
          <w:szCs w:val="22"/>
          <w:lang w:eastAsia="en-US"/>
        </w:rPr>
        <w:t>) – v primeru izvajanja javnega naročila s podizvajalci, ki zahtevajo neposredno plačilo, podpisan s strani podizvajalca;</w:t>
      </w:r>
    </w:p>
    <w:p w14:paraId="4FDFF85E" w14:textId="4B8A77A7"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bookmarkStart w:id="4" w:name="_Hlk89015136"/>
      <w:r w:rsidRPr="00BE17AD">
        <w:rPr>
          <w:rFonts w:asciiTheme="minorHAnsi" w:hAnsiTheme="minorHAnsi" w:cstheme="minorHAnsi"/>
          <w:sz w:val="22"/>
          <w:szCs w:val="22"/>
          <w:lang w:eastAsia="en-US"/>
        </w:rPr>
        <w:t>Povzetek ponudbenega predračuna (OBR-</w:t>
      </w:r>
      <w:r w:rsidR="008369BA">
        <w:rPr>
          <w:rFonts w:asciiTheme="minorHAnsi" w:hAnsiTheme="minorHAnsi" w:cstheme="minorHAnsi"/>
          <w:sz w:val="22"/>
          <w:szCs w:val="22"/>
          <w:lang w:eastAsia="en-US"/>
        </w:rPr>
        <w:t>2</w:t>
      </w:r>
      <w:r w:rsidRPr="00BE17AD">
        <w:rPr>
          <w:rFonts w:asciiTheme="minorHAnsi" w:hAnsiTheme="minorHAnsi" w:cstheme="minorHAnsi"/>
          <w:sz w:val="22"/>
          <w:szCs w:val="22"/>
          <w:lang w:eastAsia="en-US"/>
        </w:rPr>
        <w:t>) – obvezno naložen v razdelek »Skupna ponudbena vrednost«, v del »Predračun«;</w:t>
      </w:r>
    </w:p>
    <w:p w14:paraId="5E47FB53" w14:textId="6AE5CE30" w:rsidR="00903206"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Ponudbeni predračun  (OBR-</w:t>
      </w:r>
      <w:r w:rsidR="008369BA">
        <w:rPr>
          <w:rFonts w:asciiTheme="minorHAnsi" w:hAnsiTheme="minorHAnsi" w:cstheme="minorHAnsi"/>
          <w:sz w:val="22"/>
          <w:szCs w:val="22"/>
          <w:lang w:eastAsia="en-US"/>
        </w:rPr>
        <w:t>3</w:t>
      </w:r>
      <w:r w:rsidRPr="00BE17AD">
        <w:rPr>
          <w:rFonts w:asciiTheme="minorHAnsi" w:hAnsiTheme="minorHAnsi" w:cstheme="minorHAnsi"/>
          <w:sz w:val="22"/>
          <w:szCs w:val="22"/>
          <w:lang w:eastAsia="en-US"/>
        </w:rPr>
        <w:t>);</w:t>
      </w:r>
    </w:p>
    <w:p w14:paraId="4E134156" w14:textId="77777777" w:rsidR="008369BA" w:rsidRPr="00865DF8" w:rsidRDefault="008369BA" w:rsidP="008369BA">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865DF8">
        <w:rPr>
          <w:rFonts w:asciiTheme="minorHAnsi" w:hAnsiTheme="minorHAnsi" w:cstheme="minorHAnsi"/>
          <w:sz w:val="22"/>
          <w:szCs w:val="22"/>
          <w:lang w:eastAsia="en-US"/>
        </w:rPr>
        <w:t>Reference (OBR-</w:t>
      </w:r>
      <w:r>
        <w:rPr>
          <w:rFonts w:asciiTheme="minorHAnsi" w:hAnsiTheme="minorHAnsi" w:cstheme="minorHAnsi"/>
          <w:sz w:val="22"/>
          <w:szCs w:val="22"/>
          <w:lang w:eastAsia="en-US"/>
        </w:rPr>
        <w:t>4</w:t>
      </w:r>
      <w:r w:rsidRPr="00865DF8">
        <w:rPr>
          <w:rFonts w:asciiTheme="minorHAnsi" w:hAnsiTheme="minorHAnsi" w:cstheme="minorHAnsi"/>
          <w:sz w:val="22"/>
          <w:szCs w:val="22"/>
          <w:lang w:eastAsia="en-US"/>
        </w:rPr>
        <w:t>);</w:t>
      </w:r>
    </w:p>
    <w:p w14:paraId="248FB400" w14:textId="077C0255"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Deleži gospodarskih subjektov (OBR-</w:t>
      </w:r>
      <w:r w:rsidR="008369BA">
        <w:rPr>
          <w:rFonts w:asciiTheme="minorHAnsi" w:hAnsiTheme="minorHAnsi" w:cstheme="minorHAnsi"/>
          <w:sz w:val="22"/>
          <w:szCs w:val="22"/>
          <w:lang w:eastAsia="en-US"/>
        </w:rPr>
        <w:t>5</w:t>
      </w:r>
      <w:r>
        <w:rPr>
          <w:rFonts w:asciiTheme="minorHAnsi" w:hAnsiTheme="minorHAnsi" w:cstheme="minorHAnsi"/>
          <w:sz w:val="22"/>
          <w:szCs w:val="22"/>
          <w:lang w:eastAsia="en-US"/>
        </w:rPr>
        <w:t>)</w:t>
      </w:r>
      <w:r w:rsidRPr="00BE17AD">
        <w:rPr>
          <w:rFonts w:asciiTheme="minorHAnsi" w:hAnsiTheme="minorHAnsi" w:cstheme="minorHAnsi"/>
          <w:sz w:val="22"/>
          <w:szCs w:val="22"/>
          <w:lang w:eastAsia="en-US"/>
        </w:rPr>
        <w:t>;</w:t>
      </w:r>
    </w:p>
    <w:p w14:paraId="37F91946" w14:textId="27EEFE4A"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Izjava po 35. členu Zakona o integriteti in preprečevanju korupcije (OBR-</w:t>
      </w:r>
      <w:r w:rsidR="008369BA">
        <w:rPr>
          <w:rFonts w:asciiTheme="minorHAnsi" w:hAnsiTheme="minorHAnsi" w:cstheme="minorHAnsi"/>
          <w:sz w:val="22"/>
          <w:szCs w:val="22"/>
          <w:lang w:eastAsia="en-US"/>
        </w:rPr>
        <w:t>6</w:t>
      </w:r>
      <w:r w:rsidRPr="00BE17AD">
        <w:rPr>
          <w:rFonts w:asciiTheme="minorHAnsi" w:hAnsiTheme="minorHAnsi" w:cstheme="minorHAnsi"/>
          <w:sz w:val="22"/>
          <w:szCs w:val="22"/>
          <w:lang w:eastAsia="en-US"/>
        </w:rPr>
        <w:t xml:space="preserve">) za vsak gospodarski subjekt, </w:t>
      </w:r>
      <w:r w:rsidRPr="00BE17AD">
        <w:rPr>
          <w:rFonts w:asciiTheme="minorHAnsi" w:hAnsiTheme="minorHAnsi" w:cstheme="minorHAnsi"/>
          <w:bCs/>
          <w:sz w:val="22"/>
        </w:rPr>
        <w:t>ki nastopa v ponudbi</w:t>
      </w:r>
      <w:r w:rsidRPr="00BE17AD">
        <w:rPr>
          <w:rFonts w:asciiTheme="minorHAnsi" w:hAnsiTheme="minorHAnsi" w:cstheme="minorHAnsi"/>
          <w:sz w:val="22"/>
          <w:szCs w:val="22"/>
          <w:lang w:eastAsia="en-US"/>
        </w:rPr>
        <w:t>;</w:t>
      </w:r>
    </w:p>
    <w:p w14:paraId="6B5CFB09" w14:textId="2F3576D0" w:rsidR="00903206" w:rsidRPr="00093B55" w:rsidRDefault="00903206" w:rsidP="008369BA">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8369BA">
        <w:rPr>
          <w:rFonts w:asciiTheme="minorHAnsi" w:hAnsiTheme="minorHAnsi" w:cstheme="minorHAnsi"/>
          <w:sz w:val="22"/>
          <w:szCs w:val="22"/>
          <w:lang w:eastAsia="en-US"/>
        </w:rPr>
        <w:t>Izjava gospodarskega subjekta (OBR-</w:t>
      </w:r>
      <w:r w:rsidR="008369BA">
        <w:rPr>
          <w:rFonts w:asciiTheme="minorHAnsi" w:hAnsiTheme="minorHAnsi" w:cstheme="minorHAnsi"/>
          <w:sz w:val="22"/>
          <w:szCs w:val="22"/>
          <w:lang w:eastAsia="en-US"/>
        </w:rPr>
        <w:t>7</w:t>
      </w:r>
      <w:r w:rsidRPr="008369BA">
        <w:rPr>
          <w:rFonts w:asciiTheme="minorHAnsi" w:hAnsiTheme="minorHAnsi" w:cstheme="minorHAnsi"/>
          <w:sz w:val="22"/>
          <w:szCs w:val="22"/>
          <w:lang w:eastAsia="en-US"/>
        </w:rPr>
        <w:t xml:space="preserve">) za vsak relevantni gospodarski subjekt, </w:t>
      </w:r>
      <w:r w:rsidRPr="008369BA">
        <w:rPr>
          <w:rFonts w:asciiTheme="minorHAnsi" w:hAnsiTheme="minorHAnsi" w:cstheme="minorHAnsi"/>
          <w:bCs/>
          <w:sz w:val="22"/>
          <w:szCs w:val="22"/>
          <w:lang w:eastAsia="en-US"/>
        </w:rPr>
        <w:t xml:space="preserve">ki nastopa v </w:t>
      </w:r>
      <w:r w:rsidR="00093B55">
        <w:rPr>
          <w:rFonts w:asciiTheme="minorHAnsi" w:hAnsiTheme="minorHAnsi" w:cstheme="minorHAnsi"/>
          <w:bCs/>
          <w:sz w:val="22"/>
          <w:szCs w:val="22"/>
          <w:lang w:eastAsia="en-US"/>
        </w:rPr>
        <w:t>ponudbi;</w:t>
      </w:r>
    </w:p>
    <w:p w14:paraId="157F9D23" w14:textId="6B4C57C3" w:rsidR="00093B55" w:rsidRPr="008369BA" w:rsidRDefault="00093B55" w:rsidP="008369BA">
      <w:pPr>
        <w:numPr>
          <w:ilvl w:val="0"/>
          <w:numId w:val="31"/>
        </w:numPr>
        <w:tabs>
          <w:tab w:val="clear" w:pos="720"/>
          <w:tab w:val="num" w:pos="426"/>
        </w:tabs>
        <w:ind w:left="426" w:hanging="426"/>
        <w:jc w:val="both"/>
        <w:rPr>
          <w:rFonts w:asciiTheme="minorHAnsi" w:hAnsiTheme="minorHAnsi" w:cstheme="minorHAnsi"/>
          <w:sz w:val="22"/>
          <w:szCs w:val="22"/>
          <w:lang w:eastAsia="en-US"/>
        </w:rPr>
      </w:pPr>
      <w:r>
        <w:rPr>
          <w:rFonts w:asciiTheme="minorHAnsi" w:hAnsiTheme="minorHAnsi" w:cstheme="minorHAnsi"/>
          <w:bCs/>
          <w:sz w:val="22"/>
          <w:szCs w:val="22"/>
          <w:lang w:eastAsia="en-US"/>
        </w:rPr>
        <w:t>Dokazila, zahtevana v okviru pogojev za sodelovanje;</w:t>
      </w:r>
    </w:p>
    <w:bookmarkEnd w:id="4"/>
    <w:p w14:paraId="691785D9" w14:textId="77777777"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Morebitne druge listine, zahtevane skladno z dodatnimi pojasnili naročnika ali veljavno zakonodajo (npr. v primeru uporabe zmogljivosti drugih subjektov v skladu z 81. členom ZJN-3 je obvezna predložitev akta, na podlagi katerega gospodarski subjekt zagotavlja zmogljivosti ponudniku).</w:t>
      </w:r>
    </w:p>
    <w:p w14:paraId="0000007A" w14:textId="77777777" w:rsidR="00E43AA6" w:rsidRDefault="00CE3305">
      <w:pPr>
        <w:tabs>
          <w:tab w:val="left" w:pos="0"/>
        </w:tabs>
        <w:ind w:left="284" w:right="26"/>
        <w:jc w:val="both"/>
        <w:rPr>
          <w:rFonts w:ascii="Calibri" w:eastAsia="Calibri" w:hAnsi="Calibri" w:cs="Calibri"/>
          <w:sz w:val="22"/>
          <w:szCs w:val="22"/>
        </w:rPr>
      </w:pPr>
      <w:r>
        <w:rPr>
          <w:rFonts w:ascii="Calibri" w:eastAsia="Calibri" w:hAnsi="Calibri" w:cs="Calibri"/>
          <w:sz w:val="22"/>
          <w:szCs w:val="22"/>
        </w:rPr>
        <w:t xml:space="preserve"> </w:t>
      </w:r>
    </w:p>
    <w:p w14:paraId="0000007C" w14:textId="4F6CA455"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Ponudniki morajo ponudbo predložiti na predpisanih obrazcih brez dodatnih pogojev. Pripisi in dodatni pogoji ponudnika na predpisanih ali ponudnikovih lastnih obrazcih, ki niso skladni z zahtevami naročnika iz predmetne dokumentacije v zvezi z oddajo javnega naročila, so razlog za zavrnitev ponudbe ponudnika.</w:t>
      </w:r>
    </w:p>
    <w:p w14:paraId="638FA374" w14:textId="77777777" w:rsidR="008B435B" w:rsidRDefault="008B435B" w:rsidP="008B435B">
      <w:pPr>
        <w:ind w:right="26"/>
        <w:jc w:val="both"/>
        <w:rPr>
          <w:rFonts w:asciiTheme="minorHAnsi" w:hAnsiTheme="minorHAnsi" w:cstheme="minorHAnsi"/>
          <w:sz w:val="22"/>
          <w:szCs w:val="22"/>
          <w:lang w:eastAsia="en-US"/>
        </w:rPr>
      </w:pPr>
    </w:p>
    <w:p w14:paraId="494C937B" w14:textId="77777777" w:rsidR="008B435B" w:rsidRDefault="008B435B" w:rsidP="008B435B">
      <w:pPr>
        <w:ind w:right="26"/>
        <w:jc w:val="both"/>
        <w:rPr>
          <w:rFonts w:asciiTheme="minorHAnsi" w:hAnsiTheme="minorHAnsi" w:cstheme="minorHAnsi"/>
          <w:sz w:val="22"/>
          <w:szCs w:val="22"/>
          <w:lang w:eastAsia="en-US"/>
        </w:rPr>
      </w:pPr>
    </w:p>
    <w:p w14:paraId="5C811D1A" w14:textId="77777777" w:rsidR="008B435B" w:rsidRDefault="008B435B" w:rsidP="008B435B">
      <w:pPr>
        <w:ind w:right="26"/>
        <w:jc w:val="both"/>
        <w:rPr>
          <w:rFonts w:asciiTheme="minorHAnsi" w:hAnsiTheme="minorHAnsi" w:cstheme="minorHAnsi"/>
          <w:sz w:val="22"/>
          <w:szCs w:val="22"/>
          <w:lang w:eastAsia="en-US"/>
        </w:rPr>
      </w:pPr>
    </w:p>
    <w:p w14:paraId="7547AFE9" w14:textId="39B3DACC" w:rsidR="008B435B" w:rsidRPr="00BE17AD" w:rsidRDefault="008B435B" w:rsidP="008B435B">
      <w:pPr>
        <w:ind w:right="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Ponudnik v sistemu e‐JN (razdelek »Skupna ponudbena vrednost«) vpiše skupni ponudbeni znesek v EUR brez DDV in znesek DDV; znesek v EUR z DDV se izračuna samodejno. V primeru razlikovanja med podatki v razdelku »Skupna ponudbena vrednost«, podatki v Povzetk</w:t>
      </w:r>
      <w:r>
        <w:rPr>
          <w:rFonts w:asciiTheme="minorHAnsi" w:hAnsiTheme="minorHAnsi" w:cstheme="minorHAnsi"/>
          <w:sz w:val="22"/>
          <w:szCs w:val="22"/>
          <w:lang w:eastAsia="en-US"/>
        </w:rPr>
        <w:t>u</w:t>
      </w:r>
      <w:r w:rsidRPr="00BE17AD">
        <w:rPr>
          <w:rFonts w:asciiTheme="minorHAnsi" w:hAnsiTheme="minorHAnsi" w:cstheme="minorHAnsi"/>
          <w:sz w:val="22"/>
          <w:szCs w:val="22"/>
          <w:lang w:eastAsia="en-US"/>
        </w:rPr>
        <w:t xml:space="preserve"> ponudbenega predračuna (OBR‐</w:t>
      </w:r>
      <w:r>
        <w:rPr>
          <w:rFonts w:asciiTheme="minorHAnsi" w:hAnsiTheme="minorHAnsi" w:cstheme="minorHAnsi"/>
          <w:sz w:val="22"/>
          <w:szCs w:val="22"/>
          <w:lang w:eastAsia="en-US"/>
        </w:rPr>
        <w:t>2</w:t>
      </w:r>
      <w:r w:rsidRPr="00BE17AD">
        <w:rPr>
          <w:rFonts w:asciiTheme="minorHAnsi" w:hAnsiTheme="minorHAnsi" w:cstheme="minorHAnsi"/>
          <w:sz w:val="22"/>
          <w:szCs w:val="22"/>
          <w:lang w:eastAsia="en-US"/>
        </w:rPr>
        <w:t xml:space="preserve">) in podatki </w:t>
      </w:r>
      <w:r>
        <w:rPr>
          <w:rFonts w:asciiTheme="minorHAnsi" w:hAnsiTheme="minorHAnsi" w:cstheme="minorHAnsi"/>
          <w:sz w:val="22"/>
          <w:szCs w:val="22"/>
          <w:lang w:eastAsia="en-US"/>
        </w:rPr>
        <w:t>Predračunu (OBR-3)</w:t>
      </w:r>
      <w:r w:rsidRPr="00BE17AD">
        <w:rPr>
          <w:rFonts w:asciiTheme="minorHAnsi" w:hAnsiTheme="minorHAnsi" w:cstheme="minorHAnsi"/>
          <w:sz w:val="22"/>
          <w:szCs w:val="22"/>
          <w:lang w:eastAsia="en-US"/>
        </w:rPr>
        <w:t xml:space="preserve">, bo naročnik upošteval podatke v </w:t>
      </w:r>
      <w:r>
        <w:rPr>
          <w:rFonts w:asciiTheme="minorHAnsi" w:hAnsiTheme="minorHAnsi" w:cstheme="minorHAnsi"/>
          <w:sz w:val="22"/>
          <w:szCs w:val="22"/>
          <w:lang w:eastAsia="en-US"/>
        </w:rPr>
        <w:t>Predračunu (OBR-3)</w:t>
      </w:r>
      <w:r w:rsidRPr="00BE17AD">
        <w:rPr>
          <w:rFonts w:asciiTheme="minorHAnsi" w:hAnsiTheme="minorHAnsi" w:cstheme="minorHAnsi"/>
          <w:sz w:val="22"/>
          <w:szCs w:val="22"/>
          <w:lang w:eastAsia="en-US"/>
        </w:rPr>
        <w:t>.</w:t>
      </w:r>
    </w:p>
    <w:p w14:paraId="0000007E" w14:textId="77777777" w:rsidR="00E43AA6" w:rsidRDefault="00E43AA6">
      <w:pPr>
        <w:tabs>
          <w:tab w:val="left" w:pos="0"/>
        </w:tabs>
        <w:ind w:right="26"/>
        <w:jc w:val="both"/>
        <w:rPr>
          <w:rFonts w:ascii="Calibri" w:eastAsia="Calibri" w:hAnsi="Calibri" w:cs="Calibri"/>
          <w:sz w:val="22"/>
          <w:szCs w:val="22"/>
        </w:rPr>
      </w:pPr>
    </w:p>
    <w:p w14:paraId="0000007F"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Ponudba mora veljati najmanj tri (3) mesece po izteku roka za oddajo ponudb. </w:t>
      </w:r>
    </w:p>
    <w:p w14:paraId="00000080" w14:textId="77777777" w:rsidR="00E43AA6" w:rsidRDefault="00E43AA6">
      <w:pPr>
        <w:tabs>
          <w:tab w:val="left" w:pos="0"/>
        </w:tabs>
        <w:ind w:right="26"/>
        <w:jc w:val="both"/>
        <w:rPr>
          <w:rFonts w:ascii="Calibri" w:eastAsia="Calibri" w:hAnsi="Calibri" w:cs="Calibri"/>
          <w:sz w:val="22"/>
          <w:szCs w:val="22"/>
        </w:rPr>
      </w:pPr>
    </w:p>
    <w:p w14:paraId="00000081"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Variantne ponudbe niso dopustne. Ponudba, ki bo vsebovala variantno ponudbo, bo iz postopka oddaje javnega naročila izločena kot nedopustna.</w:t>
      </w:r>
    </w:p>
    <w:p w14:paraId="00000082" w14:textId="77777777" w:rsidR="00E43AA6" w:rsidRDefault="00E43AA6">
      <w:pPr>
        <w:tabs>
          <w:tab w:val="left" w:pos="0"/>
        </w:tabs>
        <w:ind w:right="26"/>
        <w:jc w:val="both"/>
        <w:rPr>
          <w:rFonts w:ascii="Calibri" w:eastAsia="Calibri" w:hAnsi="Calibri" w:cs="Calibri"/>
          <w:b/>
          <w:sz w:val="22"/>
          <w:szCs w:val="22"/>
        </w:rPr>
      </w:pPr>
    </w:p>
    <w:p w14:paraId="00000083"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Izbrani ponudnik bo moral v roku osmih dni od prejema naročnikovega poziva posredovati podatke o:</w:t>
      </w:r>
    </w:p>
    <w:p w14:paraId="00000084" w14:textId="77777777" w:rsidR="00E43AA6" w:rsidRDefault="00CE3305">
      <w:pPr>
        <w:numPr>
          <w:ilvl w:val="0"/>
          <w:numId w:val="4"/>
        </w:numPr>
        <w:tabs>
          <w:tab w:val="left" w:pos="0"/>
        </w:tabs>
        <w:ind w:right="26"/>
        <w:jc w:val="both"/>
        <w:rPr>
          <w:rFonts w:ascii="Calibri" w:eastAsia="Calibri" w:hAnsi="Calibri" w:cs="Calibri"/>
          <w:sz w:val="22"/>
          <w:szCs w:val="22"/>
        </w:rPr>
      </w:pPr>
      <w:r>
        <w:rPr>
          <w:rFonts w:ascii="Calibri" w:eastAsia="Calibri" w:hAnsi="Calibri" w:cs="Calibri"/>
          <w:sz w:val="22"/>
          <w:szCs w:val="22"/>
        </w:rPr>
        <w:t>svojih ustanoviteljih, družbenikih, delničarjih, komanditistih ali drugih lastnikih in podatke o lastniških deležih navedenih oseb;</w:t>
      </w:r>
    </w:p>
    <w:p w14:paraId="00000085" w14:textId="77777777" w:rsidR="00E43AA6" w:rsidRDefault="00CE3305">
      <w:pPr>
        <w:numPr>
          <w:ilvl w:val="0"/>
          <w:numId w:val="4"/>
        </w:numPr>
        <w:tabs>
          <w:tab w:val="left" w:pos="0"/>
        </w:tabs>
        <w:ind w:right="26"/>
        <w:jc w:val="both"/>
        <w:rPr>
          <w:rFonts w:ascii="Calibri" w:eastAsia="Calibri" w:hAnsi="Calibri" w:cs="Calibri"/>
          <w:sz w:val="22"/>
          <w:szCs w:val="22"/>
        </w:rPr>
      </w:pPr>
      <w:r>
        <w:rPr>
          <w:rFonts w:ascii="Calibri" w:eastAsia="Calibri" w:hAnsi="Calibri" w:cs="Calibri"/>
          <w:sz w:val="22"/>
          <w:szCs w:val="22"/>
        </w:rPr>
        <w:t>gospodarskih subjektih, za katere se glede na določbe zakona, ki ureja gospodarske družbe, šteje, da so z njim povezane družbe.</w:t>
      </w:r>
    </w:p>
    <w:p w14:paraId="00000086" w14:textId="77777777" w:rsidR="00E43AA6" w:rsidRDefault="00E43AA6">
      <w:pPr>
        <w:tabs>
          <w:tab w:val="left" w:pos="0"/>
        </w:tabs>
        <w:ind w:right="26"/>
        <w:jc w:val="both"/>
        <w:rPr>
          <w:rFonts w:ascii="Calibri" w:eastAsia="Calibri" w:hAnsi="Calibri" w:cs="Calibri"/>
          <w:sz w:val="22"/>
          <w:szCs w:val="22"/>
        </w:rPr>
      </w:pPr>
    </w:p>
    <w:p w14:paraId="00000087"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Gospodarski subjekt, ki odda ponudbo, pod kazensko in materialno odgovornostjo jamči, da so vsi podatki in dokumenti, podani v ponudbi, resnični. V nasprotnem primeru ponudnik naročniku odgovarja za vso škodo, ki mu je zaradi tega nastala.</w:t>
      </w:r>
    </w:p>
    <w:p w14:paraId="00000088" w14:textId="77777777" w:rsidR="00E43AA6" w:rsidRDefault="00E43AA6">
      <w:pPr>
        <w:tabs>
          <w:tab w:val="left" w:pos="0"/>
        </w:tabs>
        <w:ind w:right="26"/>
        <w:jc w:val="both"/>
        <w:rPr>
          <w:rFonts w:ascii="Calibri" w:eastAsia="Calibri" w:hAnsi="Calibri" w:cs="Calibri"/>
          <w:sz w:val="22"/>
          <w:szCs w:val="22"/>
        </w:rPr>
      </w:pPr>
    </w:p>
    <w:p w14:paraId="00000089"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Ponudniki prevzemajo vse stroške vezane na pripravo, izdelavo in predložitev ponudbe, vključno z drugimi morebitnimi stroški, ki bi jim nastali v postopku izbire ponudnika. </w:t>
      </w:r>
    </w:p>
    <w:p w14:paraId="0000008A" w14:textId="77777777" w:rsidR="00E43AA6" w:rsidRDefault="00E43AA6">
      <w:pPr>
        <w:tabs>
          <w:tab w:val="left" w:pos="0"/>
        </w:tabs>
        <w:ind w:right="26"/>
        <w:jc w:val="both"/>
        <w:rPr>
          <w:rFonts w:ascii="Calibri" w:eastAsia="Calibri" w:hAnsi="Calibri" w:cs="Calibri"/>
          <w:sz w:val="22"/>
          <w:szCs w:val="22"/>
        </w:rPr>
      </w:pPr>
    </w:p>
    <w:p w14:paraId="0000008B"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finančnih sredstev za realizacijo predmeta javnega naročila. Ponudnik ponudbo podaja z zavedanjem, da v nobenem izmed predvidenih primerov ne bo upravičen do povračila stroškov priprave ponudbe, stroškov finančnih zavarovanj in/ali morebitne neposredne ali posredne škode, ki bi mu lahko nastala zaradi zavrnitve podpisa pogodbe s strani naročnika.</w:t>
      </w:r>
    </w:p>
    <w:p w14:paraId="0000008C" w14:textId="77777777" w:rsidR="00E43AA6" w:rsidRDefault="00E43AA6">
      <w:pPr>
        <w:ind w:right="26"/>
        <w:jc w:val="both"/>
        <w:rPr>
          <w:rFonts w:ascii="Calibri" w:eastAsia="Calibri" w:hAnsi="Calibri" w:cs="Calibri"/>
          <w:sz w:val="22"/>
          <w:szCs w:val="22"/>
        </w:rPr>
      </w:pPr>
    </w:p>
    <w:p w14:paraId="0000008D" w14:textId="77777777" w:rsidR="00E43AA6" w:rsidRDefault="00CE3305">
      <w:pPr>
        <w:numPr>
          <w:ilvl w:val="0"/>
          <w:numId w:val="13"/>
        </w:numPr>
        <w:ind w:left="284" w:right="28" w:hanging="284"/>
        <w:jc w:val="both"/>
        <w:rPr>
          <w:rFonts w:ascii="Calibri" w:eastAsia="Calibri" w:hAnsi="Calibri" w:cs="Calibri"/>
          <w:b/>
          <w:sz w:val="22"/>
          <w:szCs w:val="22"/>
        </w:rPr>
      </w:pPr>
      <w:r>
        <w:rPr>
          <w:rFonts w:ascii="Calibri" w:eastAsia="Calibri" w:hAnsi="Calibri" w:cs="Calibri"/>
          <w:b/>
          <w:sz w:val="22"/>
          <w:szCs w:val="22"/>
        </w:rPr>
        <w:t xml:space="preserve">  Ugotavljanje sposobnosti</w:t>
      </w:r>
    </w:p>
    <w:p w14:paraId="0000008E" w14:textId="77777777" w:rsidR="00E43AA6" w:rsidRDefault="00E43AA6">
      <w:pPr>
        <w:ind w:left="360" w:right="26"/>
        <w:jc w:val="both"/>
        <w:rPr>
          <w:rFonts w:ascii="Calibri" w:eastAsia="Calibri" w:hAnsi="Calibri" w:cs="Calibri"/>
          <w:b/>
          <w:sz w:val="22"/>
          <w:szCs w:val="22"/>
        </w:rPr>
      </w:pPr>
    </w:p>
    <w:p w14:paraId="0000008F"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Pri ponudniku ne smejo obstajati razlogi za izključitev, hkrati pa mora izpolnjevati vse pogoje za sodelovanje. Za dokazovanje izpolnjevanja pogojev za ugotavljanje sposobnosti mora ponudnik priložiti dokazila, v kolikor so navedena pri zahtevanem pogoju. </w:t>
      </w:r>
    </w:p>
    <w:p w14:paraId="00000090" w14:textId="77777777" w:rsidR="00E43AA6" w:rsidRDefault="00E43AA6">
      <w:pPr>
        <w:ind w:right="26"/>
        <w:jc w:val="both"/>
        <w:rPr>
          <w:rFonts w:ascii="Calibri" w:eastAsia="Calibri" w:hAnsi="Calibri" w:cs="Calibri"/>
          <w:sz w:val="22"/>
          <w:szCs w:val="22"/>
        </w:rPr>
      </w:pPr>
    </w:p>
    <w:p w14:paraId="00000091"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p>
    <w:p w14:paraId="00000092" w14:textId="77777777" w:rsidR="00E43AA6" w:rsidRDefault="00E43AA6">
      <w:pPr>
        <w:ind w:right="26"/>
        <w:jc w:val="both"/>
        <w:rPr>
          <w:rFonts w:ascii="Calibri" w:eastAsia="Calibri" w:hAnsi="Calibri" w:cs="Calibri"/>
          <w:sz w:val="22"/>
          <w:szCs w:val="22"/>
        </w:rPr>
      </w:pPr>
    </w:p>
    <w:p w14:paraId="00000093"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p>
    <w:p w14:paraId="00000094" w14:textId="77777777" w:rsidR="00E43AA6" w:rsidRDefault="00E43AA6">
      <w:pPr>
        <w:ind w:right="26"/>
        <w:jc w:val="both"/>
        <w:rPr>
          <w:rFonts w:ascii="Calibri" w:eastAsia="Calibri" w:hAnsi="Calibri" w:cs="Calibri"/>
          <w:sz w:val="22"/>
          <w:szCs w:val="22"/>
        </w:rPr>
      </w:pPr>
    </w:p>
    <w:p w14:paraId="00000095"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Gospodarski subjekt naročnikov ESPD (datoteka XML) najprej shrani in nato uvozi na spletni strani </w:t>
      </w:r>
      <w:hyperlink r:id="rId17">
        <w:r>
          <w:rPr>
            <w:rFonts w:ascii="Calibri" w:eastAsia="Calibri" w:hAnsi="Calibri" w:cs="Calibri"/>
            <w:color w:val="0000FF"/>
            <w:sz w:val="22"/>
            <w:szCs w:val="22"/>
            <w:u w:val="single"/>
          </w:rPr>
          <w:t>https://ejn.gov.si/espd</w:t>
        </w:r>
      </w:hyperlink>
      <w:r>
        <w:rPr>
          <w:rFonts w:ascii="Calibri" w:eastAsia="Calibri" w:hAnsi="Calibri" w:cs="Calibri"/>
          <w:sz w:val="22"/>
          <w:szCs w:val="22"/>
        </w:rPr>
        <w:t xml:space="preserve"> ter neposredno vnese zahtevane informacije in podatke. Način izpolnitve ESPD je opisan v navodilih za uporabo ESPD na naslovu </w:t>
      </w:r>
      <w:hyperlink r:id="rId18">
        <w:r>
          <w:rPr>
            <w:rFonts w:ascii="Calibri" w:eastAsia="Calibri" w:hAnsi="Calibri" w:cs="Calibri"/>
            <w:color w:val="0000FF"/>
            <w:sz w:val="22"/>
            <w:szCs w:val="22"/>
            <w:u w:val="single"/>
          </w:rPr>
          <w:t>https://ejn.gov.si/sistem/usmeritve-in-navodila/navodila-in-obrazci.html</w:t>
        </w:r>
      </w:hyperlink>
      <w:r>
        <w:rPr>
          <w:rFonts w:ascii="Calibri" w:eastAsia="Calibri" w:hAnsi="Calibri" w:cs="Calibri"/>
          <w:sz w:val="22"/>
          <w:szCs w:val="22"/>
        </w:rPr>
        <w:t xml:space="preserve">. </w:t>
      </w:r>
    </w:p>
    <w:p w14:paraId="00000096" w14:textId="77777777" w:rsidR="00E43AA6" w:rsidRDefault="00E43AA6">
      <w:pPr>
        <w:ind w:right="26"/>
        <w:jc w:val="both"/>
        <w:rPr>
          <w:rFonts w:ascii="Calibri" w:eastAsia="Calibri" w:hAnsi="Calibri" w:cs="Calibri"/>
          <w:sz w:val="22"/>
          <w:szCs w:val="22"/>
        </w:rPr>
      </w:pPr>
    </w:p>
    <w:p w14:paraId="00000097"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 (</w:t>
      </w:r>
      <w:hyperlink r:id="rId19">
        <w:r>
          <w:rPr>
            <w:rFonts w:ascii="Calibri" w:eastAsia="Calibri" w:hAnsi="Calibri" w:cs="Calibri"/>
            <w:color w:val="0000FF"/>
            <w:sz w:val="22"/>
            <w:szCs w:val="22"/>
            <w:u w:val="single"/>
          </w:rPr>
          <w:t>https://sicas.gov.si/CES-Sign/sign/sign.htm</w:t>
        </w:r>
      </w:hyperlink>
      <w:r>
        <w:rPr>
          <w:rFonts w:ascii="Calibri" w:eastAsia="Calibri" w:hAnsi="Calibri" w:cs="Calibri"/>
          <w:sz w:val="22"/>
          <w:szCs w:val="22"/>
        </w:rPr>
        <w:t>).</w:t>
      </w:r>
    </w:p>
    <w:p w14:paraId="00000098" w14:textId="77777777" w:rsidR="00E43AA6" w:rsidRDefault="00E43AA6">
      <w:pPr>
        <w:ind w:right="26"/>
        <w:jc w:val="both"/>
        <w:rPr>
          <w:rFonts w:ascii="Calibri" w:eastAsia="Calibri" w:hAnsi="Calibri" w:cs="Calibri"/>
          <w:sz w:val="22"/>
          <w:szCs w:val="22"/>
        </w:rPr>
      </w:pPr>
    </w:p>
    <w:p w14:paraId="00000099"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Naročnik lahko pred oddajo javnega naročila od izbranega ponudnika zahteva, da predloži najnovejša dokazila (potrdila, izjave) kot dokaz izpolnjevanja pogojev za ugotavljanje sposobnosti. Gospodarski subjekt lahko predmetna dokazila predloži tudi sam. Naročnik si v primeru dvoma o resničnosti ponudnikovih izjav v ESPD pridržuje pravico preveriti obstoj in vsebino navedb v ponudbi.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000009A" w14:textId="77777777" w:rsidR="00E43AA6" w:rsidRDefault="00E43AA6">
      <w:pPr>
        <w:ind w:right="26"/>
        <w:jc w:val="both"/>
        <w:rPr>
          <w:rFonts w:ascii="Calibri" w:eastAsia="Calibri" w:hAnsi="Calibri" w:cs="Calibri"/>
          <w:sz w:val="22"/>
          <w:szCs w:val="22"/>
        </w:rPr>
      </w:pPr>
    </w:p>
    <w:p w14:paraId="0000009B"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e-Certis, ki je dostopna na spletni strani Evropske komisije (</w:t>
      </w:r>
      <w:hyperlink r:id="rId20">
        <w:r>
          <w:rPr>
            <w:rFonts w:ascii="Calibri" w:eastAsia="Calibri" w:hAnsi="Calibri" w:cs="Calibri"/>
            <w:color w:val="0000FF"/>
            <w:sz w:val="22"/>
            <w:szCs w:val="22"/>
            <w:u w:val="single"/>
          </w:rPr>
          <w:t>https://ec.europa.eu/tools/ecertis/</w:t>
        </w:r>
      </w:hyperlink>
      <w:r>
        <w:rPr>
          <w:rFonts w:ascii="Calibri" w:eastAsia="Calibri" w:hAnsi="Calibri" w:cs="Calibri"/>
          <w:sz w:val="22"/>
          <w:szCs w:val="22"/>
        </w:rPr>
        <w:t>).</w:t>
      </w:r>
    </w:p>
    <w:p w14:paraId="0000009C" w14:textId="77777777" w:rsidR="00E43AA6" w:rsidRDefault="00E43AA6">
      <w:pPr>
        <w:ind w:right="26"/>
        <w:jc w:val="both"/>
        <w:rPr>
          <w:rFonts w:ascii="Calibri" w:eastAsia="Calibri" w:hAnsi="Calibri" w:cs="Calibri"/>
          <w:sz w:val="22"/>
          <w:szCs w:val="22"/>
        </w:rPr>
      </w:pPr>
    </w:p>
    <w:p w14:paraId="0000009D"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Za ponudbe s podizvajalci je potrebno upoštevati še točko 10. teh navodil. V primeru predložitve skupne ponudbe je potrebno upoštevati točko 11. teh navodil.</w:t>
      </w:r>
    </w:p>
    <w:p w14:paraId="0000009E" w14:textId="77777777" w:rsidR="00E43AA6" w:rsidRDefault="00E43AA6">
      <w:pPr>
        <w:ind w:right="26"/>
        <w:jc w:val="both"/>
        <w:rPr>
          <w:rFonts w:ascii="Calibri" w:eastAsia="Calibri" w:hAnsi="Calibri" w:cs="Calibri"/>
          <w:sz w:val="22"/>
          <w:szCs w:val="22"/>
        </w:rPr>
      </w:pPr>
    </w:p>
    <w:p w14:paraId="0000009F" w14:textId="77777777" w:rsidR="00E43AA6" w:rsidRDefault="00CE3305">
      <w:pPr>
        <w:numPr>
          <w:ilvl w:val="1"/>
          <w:numId w:val="13"/>
        </w:numPr>
        <w:tabs>
          <w:tab w:val="left" w:pos="426"/>
        </w:tabs>
        <w:ind w:left="284" w:right="26" w:hanging="284"/>
        <w:rPr>
          <w:rFonts w:ascii="Calibri" w:eastAsia="Calibri" w:hAnsi="Calibri" w:cs="Calibri"/>
          <w:b/>
          <w:sz w:val="22"/>
          <w:szCs w:val="22"/>
        </w:rPr>
      </w:pPr>
      <w:r>
        <w:rPr>
          <w:rFonts w:ascii="Calibri" w:eastAsia="Calibri" w:hAnsi="Calibri" w:cs="Calibri"/>
          <w:b/>
          <w:sz w:val="22"/>
          <w:szCs w:val="22"/>
        </w:rPr>
        <w:t>Razlogi za izključitev</w:t>
      </w:r>
    </w:p>
    <w:p w14:paraId="000000A0" w14:textId="77777777" w:rsidR="00E43AA6" w:rsidRDefault="00E43AA6">
      <w:pPr>
        <w:tabs>
          <w:tab w:val="left" w:pos="0"/>
        </w:tabs>
        <w:ind w:right="26"/>
        <w:rPr>
          <w:rFonts w:ascii="Calibri" w:eastAsia="Calibri" w:hAnsi="Calibri" w:cs="Calibri"/>
          <w:b/>
          <w:sz w:val="22"/>
          <w:szCs w:val="22"/>
        </w:rPr>
      </w:pPr>
    </w:p>
    <w:p w14:paraId="000000A1" w14:textId="77777777" w:rsidR="00E43AA6" w:rsidRDefault="00CE3305">
      <w:pPr>
        <w:numPr>
          <w:ilvl w:val="0"/>
          <w:numId w:val="1"/>
        </w:numPr>
        <w:ind w:left="284" w:right="26" w:hanging="284"/>
        <w:jc w:val="both"/>
        <w:rPr>
          <w:rFonts w:ascii="Calibri" w:eastAsia="Calibri" w:hAnsi="Calibri" w:cs="Calibri"/>
          <w:sz w:val="22"/>
          <w:szCs w:val="22"/>
        </w:rPr>
      </w:pPr>
      <w:r>
        <w:rPr>
          <w:rFonts w:ascii="Calibri" w:eastAsia="Calibri" w:hAnsi="Calibri" w:cs="Calibri"/>
          <w:sz w:val="22"/>
          <w:szCs w:val="22"/>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p>
    <w:p w14:paraId="000000A2" w14:textId="77777777" w:rsidR="00E43AA6" w:rsidRDefault="00E43AA6">
      <w:pPr>
        <w:ind w:left="284" w:right="26"/>
        <w:jc w:val="both"/>
        <w:rPr>
          <w:rFonts w:ascii="Calibri" w:eastAsia="Calibri" w:hAnsi="Calibri" w:cs="Calibri"/>
          <w:sz w:val="22"/>
          <w:szCs w:val="22"/>
        </w:rPr>
      </w:pPr>
    </w:p>
    <w:p w14:paraId="000000A3"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A4" w14:textId="77777777" w:rsidR="00E43AA6" w:rsidRDefault="00E43AA6">
      <w:pPr>
        <w:ind w:left="1276" w:right="26" w:hanging="992"/>
        <w:jc w:val="both"/>
        <w:rPr>
          <w:rFonts w:ascii="Calibri" w:eastAsia="Calibri" w:hAnsi="Calibri" w:cs="Calibri"/>
          <w:b/>
          <w:sz w:val="22"/>
          <w:szCs w:val="22"/>
        </w:rPr>
      </w:pPr>
    </w:p>
    <w:p w14:paraId="000000A5" w14:textId="77777777" w:rsidR="00E43AA6" w:rsidRDefault="00CE3305">
      <w:pPr>
        <w:ind w:left="1276" w:right="26" w:hanging="992"/>
        <w:jc w:val="both"/>
        <w:rPr>
          <w:rFonts w:ascii="Calibri" w:eastAsia="Calibri" w:hAnsi="Calibri" w:cs="Calibri"/>
          <w:sz w:val="22"/>
          <w:szCs w:val="22"/>
        </w:rPr>
      </w:pPr>
      <w:r>
        <w:rPr>
          <w:rFonts w:ascii="Calibri" w:eastAsia="Calibri" w:hAnsi="Calibri" w:cs="Calibri"/>
          <w:b/>
          <w:sz w:val="22"/>
          <w:szCs w:val="22"/>
        </w:rPr>
        <w:t>Dokazilo:</w:t>
      </w:r>
      <w:r>
        <w:rPr>
          <w:rFonts w:ascii="Calibri" w:eastAsia="Calibri" w:hAnsi="Calibri" w:cs="Calibri"/>
          <w:sz w:val="22"/>
          <w:szCs w:val="22"/>
        </w:rPr>
        <w:t xml:space="preserve"> </w:t>
      </w:r>
      <w:r>
        <w:rPr>
          <w:rFonts w:ascii="Calibri" w:eastAsia="Calibri" w:hAnsi="Calibri" w:cs="Calibri"/>
          <w:sz w:val="22"/>
          <w:szCs w:val="22"/>
        </w:rPr>
        <w:tab/>
        <w:t>ESPD – v delu A: Razlogi, povezani s kazenskimi obsodbami in v delu D: Nacionalni razlogi za izključitev.</w:t>
      </w:r>
    </w:p>
    <w:p w14:paraId="000000A6" w14:textId="77777777" w:rsidR="00E43AA6" w:rsidRDefault="00E43AA6">
      <w:pPr>
        <w:ind w:left="1276" w:right="26" w:hanging="992"/>
        <w:jc w:val="both"/>
        <w:rPr>
          <w:rFonts w:ascii="Calibri" w:eastAsia="Calibri" w:hAnsi="Calibri" w:cs="Calibri"/>
          <w:sz w:val="22"/>
          <w:szCs w:val="22"/>
        </w:rPr>
      </w:pPr>
    </w:p>
    <w:p w14:paraId="000000A7" w14:textId="77777777" w:rsidR="00E43AA6" w:rsidRDefault="00CE3305">
      <w:pPr>
        <w:widowControl w:val="0"/>
        <w:numPr>
          <w:ilvl w:val="0"/>
          <w:numId w:val="1"/>
        </w:numPr>
        <w:pBdr>
          <w:top w:val="nil"/>
          <w:left w:val="nil"/>
          <w:bottom w:val="nil"/>
          <w:right w:val="nil"/>
          <w:between w:val="nil"/>
        </w:pBdr>
        <w:spacing w:after="21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w:t>
      </w:r>
      <w:r>
        <w:rPr>
          <w:rFonts w:ascii="Calibri" w:eastAsia="Calibri" w:hAnsi="Calibri" w:cs="Calibri"/>
          <w:color w:val="000000"/>
          <w:sz w:val="22"/>
          <w:szCs w:val="22"/>
        </w:rPr>
        <w:lastRenderedPageBreak/>
        <w:t>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000000A8"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B: Razlogi, povezani s plačilom davkov ali prispevkov za socialno varnost.</w:t>
      </w:r>
    </w:p>
    <w:p w14:paraId="000000A9"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A"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000000AB"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C"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 xml:space="preserve">Dokazilo:  </w:t>
      </w:r>
      <w:r>
        <w:rPr>
          <w:rFonts w:ascii="Calibri" w:eastAsia="Calibri" w:hAnsi="Calibri" w:cs="Calibri"/>
          <w:b/>
          <w:color w:val="000000"/>
          <w:sz w:val="22"/>
          <w:szCs w:val="22"/>
        </w:rPr>
        <w:tab/>
      </w:r>
      <w:r>
        <w:rPr>
          <w:rFonts w:ascii="Calibri" w:eastAsia="Calibri" w:hAnsi="Calibri" w:cs="Calibri"/>
          <w:color w:val="000000"/>
          <w:sz w:val="22"/>
          <w:szCs w:val="22"/>
        </w:rPr>
        <w:t>ESPD – v delu C: Razlogi, povezani z insolventnostjo, nasprotjem interesov ali kršitvijo poklicnih pravil.</w:t>
      </w:r>
    </w:p>
    <w:p w14:paraId="000000AD"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E"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je na dan, ko poteče rok za oddajo ponudb, izločen iz postopkov oddaje javnih naročil zaradi uvrstitve v evidenco gospodarskih subjektov z izrečenimi stranskimi sankcijami izločitve iz postopkov javnega naročanja.</w:t>
      </w:r>
    </w:p>
    <w:p w14:paraId="000000AF"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B0"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ESPD – v delu D: Nacionalni razlogi za izključitev.</w:t>
      </w:r>
    </w:p>
    <w:p w14:paraId="000000B1"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B2"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0000B3"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B4"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B5" w14:textId="77777777" w:rsidR="00E43AA6" w:rsidRDefault="00E43AA6">
      <w:pPr>
        <w:widowControl w:val="0"/>
        <w:pBdr>
          <w:top w:val="nil"/>
          <w:left w:val="nil"/>
          <w:bottom w:val="nil"/>
          <w:right w:val="nil"/>
          <w:between w:val="nil"/>
        </w:pBdr>
        <w:ind w:left="360"/>
        <w:jc w:val="both"/>
        <w:rPr>
          <w:rFonts w:ascii="Calibri" w:eastAsia="Calibri" w:hAnsi="Calibri" w:cs="Calibri"/>
          <w:color w:val="000000"/>
          <w:sz w:val="22"/>
          <w:szCs w:val="22"/>
        </w:rPr>
      </w:pPr>
    </w:p>
    <w:p w14:paraId="000000B6"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ESPD – v delu D: Nacionalni razlogi za izključitev.</w:t>
      </w:r>
    </w:p>
    <w:p w14:paraId="000000B7" w14:textId="77777777" w:rsidR="00E43AA6" w:rsidRDefault="00E43AA6">
      <w:pPr>
        <w:widowControl w:val="0"/>
        <w:pBdr>
          <w:top w:val="nil"/>
          <w:left w:val="nil"/>
          <w:bottom w:val="nil"/>
          <w:right w:val="nil"/>
          <w:between w:val="nil"/>
        </w:pBdr>
        <w:ind w:left="1276" w:hanging="992"/>
        <w:jc w:val="both"/>
        <w:rPr>
          <w:rFonts w:ascii="Calibri" w:eastAsia="Calibri" w:hAnsi="Calibri" w:cs="Calibri"/>
          <w:color w:val="000000"/>
          <w:sz w:val="22"/>
          <w:szCs w:val="22"/>
        </w:rPr>
      </w:pPr>
    </w:p>
    <w:p w14:paraId="000000B8"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bookmarkStart w:id="5" w:name="_heading=h.tyjcwt" w:colFirst="0" w:colLast="0"/>
      <w:bookmarkEnd w:id="5"/>
      <w:r>
        <w:rPr>
          <w:rFonts w:ascii="Calibri" w:eastAsia="Calibri" w:hAnsi="Calibri" w:cs="Calibri"/>
          <w:color w:val="000000"/>
          <w:sz w:val="22"/>
          <w:szCs w:val="22"/>
        </w:rPr>
        <w:t>Na podlagi sklepa Sveta (SZVP) 2022/578 z dne 8. aprila 2022 o spremembi Sklepa 2014/512/SZVP o omejevalnih ukrepih zaradi delovanja Rusije, ki povzroča destabilizacijo razmer v Ukrajini, se izključi gospodarski subjekt, če se pri preverjanju ugotovi, da je ponudnik:</w:t>
      </w:r>
    </w:p>
    <w:p w14:paraId="000000B9"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ruski državljan ali fizična ali pravna oseba, subjekt ali organ s sedežem v Rusiji,</w:t>
      </w:r>
    </w:p>
    <w:p w14:paraId="000000BA"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pravna oseba, subjekt ali organ, katerih več kot 50-odstotni delež je v neposredni ali posredni lasti subjekta iz prejšnje alineje, ali</w:t>
      </w:r>
    </w:p>
    <w:p w14:paraId="000000BB"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fizična ali pravna oseba, subjekt ali organ, ki deluje v imenu ali po navodilih subjektov iz prejšnjih dveh alinej.</w:t>
      </w:r>
    </w:p>
    <w:p w14:paraId="000000BC"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BD"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Enako velja za podizvajalca, če izvaja več kot 10 % vrednosti predmetnega naročila.</w:t>
      </w:r>
    </w:p>
    <w:p w14:paraId="000000BE" w14:textId="77777777" w:rsidR="00E43AA6" w:rsidRDefault="00E43AA6">
      <w:pPr>
        <w:ind w:left="284" w:right="26"/>
        <w:jc w:val="both"/>
        <w:rPr>
          <w:rFonts w:ascii="Calibri" w:eastAsia="Calibri" w:hAnsi="Calibri" w:cs="Calibri"/>
          <w:sz w:val="22"/>
          <w:szCs w:val="22"/>
        </w:rPr>
      </w:pPr>
    </w:p>
    <w:p w14:paraId="000000BF"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 xml:space="preserve">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w:t>
      </w:r>
      <w:r>
        <w:rPr>
          <w:rFonts w:ascii="Calibri" w:eastAsia="Calibri" w:hAnsi="Calibri" w:cs="Calibri"/>
          <w:sz w:val="22"/>
          <w:szCs w:val="22"/>
        </w:rPr>
        <w:lastRenderedPageBreak/>
        <w:t>gospodarski subjekt, če se izkaže, da je pred ali med postopkom javnega naročanja pri njem obstajal ta razloga za izključitev.</w:t>
      </w:r>
    </w:p>
    <w:p w14:paraId="000000C0" w14:textId="77777777" w:rsidR="00E43AA6" w:rsidRDefault="00E43AA6">
      <w:pPr>
        <w:widowControl w:val="0"/>
        <w:pBdr>
          <w:top w:val="nil"/>
          <w:left w:val="nil"/>
          <w:bottom w:val="nil"/>
          <w:right w:val="nil"/>
          <w:between w:val="nil"/>
        </w:pBdr>
        <w:ind w:left="360"/>
        <w:jc w:val="both"/>
        <w:rPr>
          <w:rFonts w:ascii="Calibri" w:eastAsia="Calibri" w:hAnsi="Calibri" w:cs="Calibri"/>
          <w:color w:val="000000"/>
          <w:sz w:val="22"/>
          <w:szCs w:val="22"/>
        </w:rPr>
      </w:pPr>
    </w:p>
    <w:p w14:paraId="000000C1" w14:textId="62CBFC2D"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Izjava gospodarskega subjekta (OBR-</w:t>
      </w:r>
      <w:r w:rsidR="008369BA">
        <w:rPr>
          <w:rFonts w:ascii="Calibri" w:eastAsia="Calibri" w:hAnsi="Calibri" w:cs="Calibri"/>
          <w:color w:val="000000"/>
          <w:sz w:val="22"/>
          <w:szCs w:val="22"/>
        </w:rPr>
        <w:t>7</w:t>
      </w:r>
      <w:r>
        <w:rPr>
          <w:rFonts w:ascii="Calibri" w:eastAsia="Calibri" w:hAnsi="Calibri" w:cs="Calibri"/>
          <w:color w:val="000000"/>
          <w:sz w:val="22"/>
          <w:szCs w:val="22"/>
        </w:rPr>
        <w:t>) za vsak zgoraj navedeni gospodarski subjekt, ki nastopa v ponudbi.</w:t>
      </w:r>
    </w:p>
    <w:p w14:paraId="000000C2" w14:textId="77777777" w:rsidR="00E43AA6" w:rsidRDefault="00E43AA6">
      <w:pPr>
        <w:ind w:right="26"/>
        <w:jc w:val="both"/>
        <w:rPr>
          <w:rFonts w:ascii="Calibri" w:eastAsia="Calibri" w:hAnsi="Calibri" w:cs="Calibri"/>
          <w:sz w:val="22"/>
          <w:szCs w:val="22"/>
        </w:rPr>
      </w:pPr>
    </w:p>
    <w:p w14:paraId="000000C3" w14:textId="77777777" w:rsidR="00E43AA6" w:rsidRDefault="00CE3305">
      <w:pPr>
        <w:numPr>
          <w:ilvl w:val="1"/>
          <w:numId w:val="13"/>
        </w:numPr>
        <w:ind w:left="426" w:hanging="426"/>
        <w:jc w:val="both"/>
        <w:rPr>
          <w:rFonts w:ascii="Calibri" w:eastAsia="Calibri" w:hAnsi="Calibri" w:cs="Calibri"/>
          <w:b/>
          <w:sz w:val="22"/>
          <w:szCs w:val="22"/>
        </w:rPr>
      </w:pPr>
      <w:r>
        <w:rPr>
          <w:rFonts w:ascii="Calibri" w:eastAsia="Calibri" w:hAnsi="Calibri" w:cs="Calibri"/>
          <w:b/>
          <w:sz w:val="22"/>
          <w:szCs w:val="22"/>
        </w:rPr>
        <w:t>Pogoji za sodelovanje</w:t>
      </w:r>
    </w:p>
    <w:p w14:paraId="000000C4" w14:textId="77777777" w:rsidR="00E43AA6" w:rsidRDefault="00E43AA6">
      <w:pPr>
        <w:ind w:left="284"/>
        <w:jc w:val="both"/>
        <w:rPr>
          <w:rFonts w:ascii="Calibri" w:eastAsia="Calibri" w:hAnsi="Calibri" w:cs="Calibri"/>
          <w:sz w:val="22"/>
          <w:szCs w:val="22"/>
        </w:rPr>
      </w:pPr>
    </w:p>
    <w:p w14:paraId="000000C5"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Obrazci izjav za dokazovanje izpolnjevanja pogojev za sodelovanje so del dokumentacije v zvezi z oddajo javnega naročila. Izjave so lahko predložene na teh obrazcih ali na ponudnikovih, ki pa vsebinsko ne smejo vsebinsko odstopati od priloženih obrazcev. V kolikor je starost dokumenta pomembna, je to izrecno navedeno pri posameznem dokumentu, ne glede na to pa velja, da morajo vsi predloženi dokumenti odražati zadnje stanje. </w:t>
      </w:r>
    </w:p>
    <w:p w14:paraId="000000C6" w14:textId="77777777" w:rsidR="00E43AA6" w:rsidRDefault="00E43AA6">
      <w:pPr>
        <w:ind w:right="26"/>
        <w:jc w:val="both"/>
        <w:rPr>
          <w:rFonts w:ascii="Calibri" w:eastAsia="Calibri" w:hAnsi="Calibri" w:cs="Calibri"/>
          <w:sz w:val="22"/>
          <w:szCs w:val="22"/>
        </w:rPr>
      </w:pPr>
    </w:p>
    <w:p w14:paraId="000000C7"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V kolikor je ponudnik samostojni podjetnik in ne more pridobiti ali predložiti zahtevanih dokumentov, mora predložiti druge dokumente, iz katerih izhaja izpolnjevanje zahtevanih pogojev.</w:t>
      </w:r>
    </w:p>
    <w:p w14:paraId="000000C8" w14:textId="77777777" w:rsidR="00E43AA6" w:rsidRDefault="00E43AA6">
      <w:pPr>
        <w:ind w:right="26"/>
        <w:jc w:val="both"/>
        <w:rPr>
          <w:rFonts w:ascii="Calibri" w:eastAsia="Calibri" w:hAnsi="Calibri" w:cs="Calibri"/>
          <w:sz w:val="22"/>
          <w:szCs w:val="22"/>
        </w:rPr>
      </w:pPr>
    </w:p>
    <w:p w14:paraId="000000C9"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Gospodarski subjekt lahko dokazuje izpolnjevanje pogojev v zvezi z ekonomskim in finančnim položajem ter tehnično in strokovno sposobnostjo z uporabo zmogljivosti drugih subjektov, ne glede na pravno razmerje med njimi. Glede pogojev v zvezi z izobrazbo in strokovno usposobljenostjo izvajalca in vodstvenih delavcev podjetja ter pogojev v zvezi z ustreznimi poklicnimi izkušnjami pa lahko gospodarski subjekt uporabi zmogljivosti drugih subjektov le, če bodo slednji izvajali storitve ali prevzeli dobavo, za katere se zahtevajo te zmogljivosti. V tem primeru mora gospodarski subjekt v ponudbi dokazati, da bo imel na voljo potrebna sredstva (npr. s predložitvijo zagotovil teh subjektov v ta namen) in za druge subjekte predložiti dokazila o neobstoju razlogov za izključitev.</w:t>
      </w:r>
    </w:p>
    <w:p w14:paraId="000000CA" w14:textId="77777777" w:rsidR="00E43AA6" w:rsidRDefault="00E43AA6">
      <w:pPr>
        <w:ind w:right="26"/>
        <w:jc w:val="both"/>
        <w:rPr>
          <w:rFonts w:ascii="Calibri" w:eastAsia="Calibri" w:hAnsi="Calibri" w:cs="Calibri"/>
          <w:sz w:val="22"/>
          <w:szCs w:val="22"/>
        </w:rPr>
      </w:pPr>
    </w:p>
    <w:p w14:paraId="000000CB"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Ustreznost za opravljanje poklicne dejavnosti</w:t>
      </w:r>
    </w:p>
    <w:p w14:paraId="000000CC" w14:textId="77777777" w:rsidR="00E43AA6" w:rsidRDefault="00E43AA6">
      <w:pPr>
        <w:ind w:left="284"/>
        <w:jc w:val="both"/>
        <w:rPr>
          <w:rFonts w:ascii="Calibri" w:eastAsia="Calibri" w:hAnsi="Calibri" w:cs="Calibri"/>
          <w:sz w:val="22"/>
          <w:szCs w:val="22"/>
        </w:rPr>
      </w:pPr>
    </w:p>
    <w:p w14:paraId="000000CD" w14:textId="77777777" w:rsidR="00E43AA6" w:rsidRDefault="00CE3305">
      <w:pPr>
        <w:widowControl w:val="0"/>
        <w:numPr>
          <w:ilvl w:val="0"/>
          <w:numId w:val="26"/>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mora biti vpisan v ustrezen poslovni register, ki se vodi v državi članici, v kateri ima gospodarski subjekt sedež in v državi sedeža izpolnjevati pogoje za zakonito opravljanje dejavnosti, ki je predmet javnega naročila.</w:t>
      </w:r>
    </w:p>
    <w:p w14:paraId="000000CE"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CF" w14:textId="77777777" w:rsidR="00E43AA6" w:rsidRDefault="00CE3305">
      <w:pPr>
        <w:ind w:left="284"/>
        <w:jc w:val="both"/>
        <w:rPr>
          <w:rFonts w:ascii="Calibri" w:eastAsia="Calibri" w:hAnsi="Calibri" w:cs="Calibri"/>
          <w:sz w:val="22"/>
          <w:szCs w:val="22"/>
        </w:rPr>
      </w:pPr>
      <w:r>
        <w:rPr>
          <w:rFonts w:ascii="Calibri" w:eastAsia="Calibri" w:hAnsi="Calibri" w:cs="Calibri"/>
          <w:sz w:val="22"/>
          <w:szCs w:val="22"/>
        </w:rPr>
        <w:t>Pogoj mora izpolnjevati vsak gospodarski subjekt, ki bo vključen v izvedbo javnega naročila, za tisti del izpolnitve predmeta naročila, ki ga bo dejansko izvedel.</w:t>
      </w:r>
    </w:p>
    <w:p w14:paraId="000000D0"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1"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IV: Pogoji za sodelovanje, razdelek A: Ustreznost: Vpis v poslovni register.</w:t>
      </w:r>
    </w:p>
    <w:p w14:paraId="000000D2"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D3"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p w14:paraId="000000D4" w14:textId="77777777" w:rsidR="00E43AA6" w:rsidRDefault="00E43AA6">
      <w:pPr>
        <w:ind w:left="1276"/>
        <w:jc w:val="both"/>
        <w:rPr>
          <w:rFonts w:ascii="Calibri" w:eastAsia="Calibri" w:hAnsi="Calibri" w:cs="Calibri"/>
          <w:sz w:val="22"/>
          <w:szCs w:val="22"/>
        </w:rPr>
      </w:pPr>
    </w:p>
    <w:p w14:paraId="000000DB" w14:textId="77777777" w:rsidR="00E43AA6" w:rsidRDefault="00CE3305">
      <w:pPr>
        <w:numPr>
          <w:ilvl w:val="2"/>
          <w:numId w:val="13"/>
        </w:numPr>
        <w:ind w:hanging="1080"/>
        <w:jc w:val="both"/>
        <w:rPr>
          <w:rFonts w:ascii="Calibri" w:eastAsia="Calibri" w:hAnsi="Calibri" w:cs="Calibri"/>
          <w:b/>
          <w:sz w:val="22"/>
          <w:szCs w:val="22"/>
        </w:rPr>
      </w:pPr>
      <w:bookmarkStart w:id="6" w:name="_heading=h.3dy6vkm" w:colFirst="0" w:colLast="0"/>
      <w:bookmarkEnd w:id="6"/>
      <w:r>
        <w:rPr>
          <w:rFonts w:ascii="Calibri" w:eastAsia="Calibri" w:hAnsi="Calibri" w:cs="Calibri"/>
          <w:b/>
          <w:sz w:val="22"/>
          <w:szCs w:val="22"/>
        </w:rPr>
        <w:t>Ekonomski in finančni položaj</w:t>
      </w:r>
    </w:p>
    <w:p w14:paraId="000000DC"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D" w14:textId="77777777" w:rsidR="00E43AA6" w:rsidRDefault="00CE3305">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Gospodarski subjekt v zadnjih 6 mesecih pred izdajo dokazila ni imel blokiranega nobenega transakcijskega računa. Datum izdaje dokazila ne sme biti starejši od 30 dni pred rokom za prejem ponudb. </w:t>
      </w:r>
    </w:p>
    <w:p w14:paraId="000000DE" w14:textId="77777777" w:rsidR="00E43AA6" w:rsidRDefault="00E43AA6">
      <w:pPr>
        <w:ind w:left="284"/>
        <w:jc w:val="both"/>
        <w:rPr>
          <w:rFonts w:ascii="Calibri" w:eastAsia="Calibri" w:hAnsi="Calibri" w:cs="Calibri"/>
          <w:sz w:val="22"/>
          <w:szCs w:val="22"/>
        </w:rPr>
      </w:pPr>
    </w:p>
    <w:p w14:paraId="000000DF" w14:textId="77777777" w:rsidR="00E43AA6" w:rsidRDefault="00CE3305">
      <w:pPr>
        <w:ind w:left="284"/>
        <w:jc w:val="both"/>
        <w:rPr>
          <w:rFonts w:ascii="Calibri" w:eastAsia="Calibri" w:hAnsi="Calibri" w:cs="Calibri"/>
          <w:sz w:val="22"/>
          <w:szCs w:val="22"/>
        </w:rPr>
      </w:pPr>
      <w:r>
        <w:rPr>
          <w:rFonts w:ascii="Calibri" w:eastAsia="Calibri" w:hAnsi="Calibri" w:cs="Calibri"/>
          <w:sz w:val="22"/>
          <w:szCs w:val="22"/>
        </w:rPr>
        <w:t>Pogoj mora izpolnjevati vsak gospodarski subjekt, ki bo vključen v izvedbo javnega naročila.</w:t>
      </w:r>
    </w:p>
    <w:p w14:paraId="000000E0" w14:textId="77777777" w:rsidR="00E43AA6" w:rsidRDefault="00E43AA6">
      <w:pPr>
        <w:ind w:left="284"/>
        <w:jc w:val="both"/>
        <w:rPr>
          <w:rFonts w:ascii="Calibri" w:eastAsia="Calibri" w:hAnsi="Calibri" w:cs="Calibri"/>
          <w:sz w:val="22"/>
          <w:szCs w:val="22"/>
        </w:rPr>
      </w:pPr>
    </w:p>
    <w:p w14:paraId="000000E1"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lastRenderedPageBreak/>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IV: Pogoji za sodelovanje, razdelek B: Ekonomski in finančni položaj: Druge ekonomske ali finančne zahteve.</w:t>
      </w:r>
    </w:p>
    <w:p w14:paraId="000000E2"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E3"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Potrdilo banke za vsak transakcijski račun ali drugo dokazilo, ki izkazuje izpolnjevanje navedenega pogoja. </w:t>
      </w:r>
    </w:p>
    <w:p w14:paraId="000000E4" w14:textId="77777777" w:rsidR="00E43AA6" w:rsidRDefault="00E43AA6">
      <w:pPr>
        <w:widowControl w:val="0"/>
        <w:pBdr>
          <w:top w:val="nil"/>
          <w:left w:val="nil"/>
          <w:bottom w:val="nil"/>
          <w:right w:val="nil"/>
          <w:between w:val="nil"/>
        </w:pBdr>
        <w:ind w:left="1276"/>
        <w:jc w:val="both"/>
        <w:rPr>
          <w:rFonts w:ascii="Calibri" w:eastAsia="Calibri" w:hAnsi="Calibri" w:cs="Calibri"/>
          <w:color w:val="FF0000"/>
          <w:sz w:val="22"/>
          <w:szCs w:val="22"/>
        </w:rPr>
      </w:pPr>
    </w:p>
    <w:p w14:paraId="000000E5" w14:textId="77777777" w:rsidR="00E43AA6" w:rsidRDefault="00CE3305">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Vsak gospodarski subjekt v ponudbi mora imeti tekočo bonitetno oceno izdano s stran AJPES najmanj SB6 oziroma agencije Moody`s Ba ali boljša oziroma izdano s strani Standard&amp;Poor's BB ali boljša oziroma izdano s strani Fitch BB ali boljša. V kolikor ponudnik ne more predložiti bonitetne ocene navedene bonitetne hiše, bo naročnik upošteval, da ponudnik izpolnjuje zahtevani pogoj, v kolikor bo iz predloženega dokazila razvidno, da je ponudnik uvrščen v zgornjih 60 % bonitetnih razredov.</w:t>
      </w:r>
    </w:p>
    <w:p w14:paraId="000000E6"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E7" w14:textId="77777777" w:rsidR="00E43AA6" w:rsidRDefault="00CE3305">
      <w:pPr>
        <w:widowControl w:val="0"/>
        <w:pBdr>
          <w:top w:val="nil"/>
          <w:left w:val="nil"/>
          <w:bottom w:val="nil"/>
          <w:right w:val="nil"/>
          <w:between w:val="nil"/>
        </w:pBdr>
        <w:spacing w:line="260" w:lineRule="auto"/>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 xml:space="preserve">ESPD – v delu IV: Pogoji za sodelovanje, razdelek B: Ekonomski in finančni položaj: Druge ekonomske in </w:t>
      </w:r>
      <w:r>
        <w:rPr>
          <w:rFonts w:ascii="Calibri" w:eastAsia="Calibri" w:hAnsi="Calibri" w:cs="Calibri"/>
          <w:color w:val="333333"/>
          <w:sz w:val="22"/>
          <w:szCs w:val="22"/>
        </w:rPr>
        <w:t>finančne</w:t>
      </w:r>
      <w:r>
        <w:rPr>
          <w:rFonts w:ascii="Calibri" w:eastAsia="Calibri" w:hAnsi="Calibri" w:cs="Calibri"/>
          <w:color w:val="000000"/>
          <w:sz w:val="22"/>
          <w:szCs w:val="22"/>
        </w:rPr>
        <w:t xml:space="preserve"> zahteve.</w:t>
      </w:r>
    </w:p>
    <w:p w14:paraId="000000E8" w14:textId="77777777" w:rsidR="00E43AA6" w:rsidRDefault="00CE3305">
      <w:pPr>
        <w:spacing w:line="260" w:lineRule="auto"/>
        <w:ind w:left="1276"/>
        <w:jc w:val="both"/>
        <w:rPr>
          <w:rFonts w:ascii="Calibri" w:eastAsia="Calibri" w:hAnsi="Calibri" w:cs="Calibri"/>
          <w:b/>
          <w:sz w:val="22"/>
          <w:szCs w:val="22"/>
        </w:rPr>
      </w:pPr>
      <w:r>
        <w:rPr>
          <w:rFonts w:ascii="Calibri" w:eastAsia="Calibri" w:hAnsi="Calibri" w:cs="Calibri"/>
          <w:b/>
          <w:sz w:val="22"/>
          <w:szCs w:val="22"/>
        </w:rPr>
        <w:t>IN</w:t>
      </w:r>
    </w:p>
    <w:p w14:paraId="000000E9" w14:textId="77777777" w:rsidR="00E43AA6" w:rsidRDefault="00CE3305">
      <w:pPr>
        <w:spacing w:line="260" w:lineRule="auto"/>
        <w:ind w:left="1276"/>
        <w:jc w:val="both"/>
        <w:rPr>
          <w:rFonts w:ascii="Calibri" w:eastAsia="Calibri" w:hAnsi="Calibri" w:cs="Calibri"/>
          <w:b/>
          <w:sz w:val="22"/>
          <w:szCs w:val="22"/>
        </w:rPr>
      </w:pPr>
      <w:r>
        <w:rPr>
          <w:rFonts w:ascii="Calibri" w:eastAsia="Calibri" w:hAnsi="Calibri" w:cs="Calibri"/>
          <w:sz w:val="22"/>
          <w:szCs w:val="22"/>
        </w:rPr>
        <w:t>S.BON-1 ali S.BON-1/P oziroma drugo ustrezno potrdilo, iz katerega izhaja bonitetna ocena.</w:t>
      </w:r>
    </w:p>
    <w:p w14:paraId="000000EA" w14:textId="77777777" w:rsidR="00E43AA6" w:rsidRDefault="00E43AA6">
      <w:pPr>
        <w:widowControl w:val="0"/>
        <w:pBdr>
          <w:top w:val="nil"/>
          <w:left w:val="nil"/>
          <w:bottom w:val="nil"/>
          <w:right w:val="nil"/>
          <w:between w:val="nil"/>
        </w:pBdr>
        <w:ind w:left="1276"/>
        <w:jc w:val="both"/>
        <w:rPr>
          <w:rFonts w:ascii="Calibri" w:eastAsia="Calibri" w:hAnsi="Calibri" w:cs="Calibri"/>
          <w:color w:val="FF0000"/>
          <w:sz w:val="22"/>
          <w:szCs w:val="22"/>
        </w:rPr>
      </w:pPr>
    </w:p>
    <w:p w14:paraId="000000F4"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000000F5"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Tehnična in strokovna sposobnost</w:t>
      </w:r>
    </w:p>
    <w:p w14:paraId="000000F6"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1DDE9546" w14:textId="0C381201" w:rsidR="00870AC6" w:rsidRPr="00093B55" w:rsidRDefault="00CE3305" w:rsidP="000E2694">
      <w:pPr>
        <w:numPr>
          <w:ilvl w:val="0"/>
          <w:numId w:val="27"/>
        </w:numPr>
        <w:ind w:left="284" w:hanging="284"/>
        <w:jc w:val="both"/>
        <w:rPr>
          <w:rFonts w:ascii="Calibri" w:eastAsia="Calibri" w:hAnsi="Calibri" w:cs="Calibri"/>
          <w:sz w:val="22"/>
          <w:szCs w:val="22"/>
        </w:rPr>
      </w:pPr>
      <w:r w:rsidRPr="00093B55">
        <w:rPr>
          <w:rFonts w:ascii="Calibri" w:eastAsia="Calibri" w:hAnsi="Calibri" w:cs="Calibri"/>
          <w:sz w:val="22"/>
          <w:szCs w:val="22"/>
        </w:rPr>
        <w:t>Gospodarski subjekt je v zadnjih petih (5) letih pred rokom za prejem ponudb</w:t>
      </w:r>
      <w:r w:rsidR="004545EA" w:rsidRPr="00093B55">
        <w:rPr>
          <w:rFonts w:ascii="Calibri" w:eastAsia="Calibri" w:hAnsi="Calibri" w:cs="Calibri"/>
          <w:sz w:val="22"/>
          <w:szCs w:val="22"/>
        </w:rPr>
        <w:t xml:space="preserve"> </w:t>
      </w:r>
      <w:bookmarkStart w:id="7" w:name="_Hlk153371360"/>
      <w:r w:rsidR="00470380" w:rsidRPr="00093B55">
        <w:rPr>
          <w:rFonts w:ascii="Calibri" w:eastAsia="Calibri" w:hAnsi="Calibri" w:cs="Calibri"/>
          <w:sz w:val="22"/>
          <w:szCs w:val="22"/>
        </w:rPr>
        <w:t xml:space="preserve">- izvedel najmanj dve (2) storitvi vzdrževanja in upravljanja sistemov izposoje javnih koles v vrednosti najmanj 60.000 EUR brez DDV na posamezno leto na sistem </w:t>
      </w:r>
      <w:r w:rsidR="003F4970" w:rsidRPr="00093B55">
        <w:rPr>
          <w:rFonts w:ascii="Calibri" w:eastAsia="Calibri" w:hAnsi="Calibri" w:cs="Calibri"/>
          <w:sz w:val="22"/>
          <w:szCs w:val="22"/>
        </w:rPr>
        <w:t>pri čemer ima</w:t>
      </w:r>
      <w:r w:rsidR="00470380" w:rsidRPr="00093B55">
        <w:rPr>
          <w:rFonts w:ascii="Calibri" w:eastAsia="Calibri" w:hAnsi="Calibri" w:cs="Calibri"/>
          <w:sz w:val="22"/>
          <w:szCs w:val="22"/>
        </w:rPr>
        <w:t xml:space="preserve"> vsaj en (1) od teh sistemov več kot štiri (4) postajališča </w:t>
      </w:r>
      <w:bookmarkEnd w:id="7"/>
      <w:r w:rsidR="004545EA" w:rsidRPr="00093B55">
        <w:rPr>
          <w:rFonts w:ascii="Calibri" w:eastAsia="Calibri" w:hAnsi="Calibri" w:cs="Calibri"/>
          <w:sz w:val="22"/>
          <w:szCs w:val="22"/>
        </w:rPr>
        <w:t xml:space="preserve">s </w:t>
      </w:r>
      <w:r w:rsidR="00870AC6" w:rsidRPr="00093B55">
        <w:rPr>
          <w:rFonts w:ascii="Calibri" w:eastAsia="Calibri" w:hAnsi="Calibri" w:cs="Calibri"/>
          <w:sz w:val="22"/>
          <w:szCs w:val="22"/>
        </w:rPr>
        <w:t>po najmanj šest (6) priklopnimi mesti za navadna in/ali električna kolesa.</w:t>
      </w:r>
    </w:p>
    <w:p w14:paraId="4596103F" w14:textId="77777777" w:rsidR="004545EA" w:rsidRDefault="004545EA" w:rsidP="004545EA">
      <w:pPr>
        <w:widowControl w:val="0"/>
        <w:pBdr>
          <w:top w:val="nil"/>
          <w:left w:val="nil"/>
          <w:bottom w:val="nil"/>
          <w:right w:val="nil"/>
          <w:between w:val="nil"/>
        </w:pBdr>
        <w:spacing w:line="260" w:lineRule="auto"/>
        <w:ind w:left="142"/>
        <w:jc w:val="both"/>
        <w:rPr>
          <w:rFonts w:ascii="Calibri" w:eastAsia="Calibri" w:hAnsi="Calibri" w:cs="Calibri"/>
          <w:sz w:val="22"/>
          <w:szCs w:val="22"/>
        </w:rPr>
      </w:pPr>
    </w:p>
    <w:p w14:paraId="44387528" w14:textId="75A7ECFB" w:rsidR="004545EA" w:rsidRPr="00470380" w:rsidRDefault="004545EA" w:rsidP="004545EA">
      <w:pPr>
        <w:widowControl w:val="0"/>
        <w:pBdr>
          <w:top w:val="nil"/>
          <w:left w:val="nil"/>
          <w:bottom w:val="nil"/>
          <w:right w:val="nil"/>
          <w:between w:val="nil"/>
        </w:pBdr>
        <w:spacing w:line="260" w:lineRule="auto"/>
        <w:ind w:left="142"/>
        <w:jc w:val="both"/>
        <w:rPr>
          <w:rFonts w:ascii="Segoe UI" w:hAnsi="Segoe UI" w:cs="Segoe UI"/>
          <w:color w:val="FF0000"/>
          <w:sz w:val="21"/>
          <w:szCs w:val="21"/>
        </w:rPr>
      </w:pPr>
      <w:r w:rsidRPr="00870AC6">
        <w:rPr>
          <w:rFonts w:ascii="Calibri" w:eastAsia="Calibri" w:hAnsi="Calibri" w:cs="Calibri"/>
          <w:sz w:val="22"/>
          <w:szCs w:val="22"/>
        </w:rPr>
        <w:t>Pogoj mora izpolniti tisti gospodarski subjekt, ki prevzema največji del dejanske izvedbe posla izmed vseh gospodarskih subjektov</w:t>
      </w:r>
      <w:r>
        <w:rPr>
          <w:rFonts w:ascii="Calibri" w:eastAsia="Calibri" w:hAnsi="Calibri" w:cs="Calibri"/>
          <w:sz w:val="22"/>
          <w:szCs w:val="22"/>
        </w:rPr>
        <w:t>, če jih v ponudbi nastopa več</w:t>
      </w:r>
      <w:r w:rsidRPr="00870AC6">
        <w:rPr>
          <w:rFonts w:ascii="Calibri" w:eastAsia="Calibri" w:hAnsi="Calibri" w:cs="Calibri"/>
          <w:sz w:val="22"/>
          <w:szCs w:val="22"/>
        </w:rPr>
        <w:t>.</w:t>
      </w:r>
    </w:p>
    <w:p w14:paraId="314BEB30" w14:textId="77777777" w:rsidR="00582EA7" w:rsidRDefault="00582EA7">
      <w:pPr>
        <w:ind w:left="284"/>
        <w:jc w:val="both"/>
        <w:rPr>
          <w:rFonts w:ascii="Calibri" w:eastAsia="Calibri" w:hAnsi="Calibri" w:cs="Calibri"/>
          <w:sz w:val="22"/>
          <w:szCs w:val="22"/>
        </w:rPr>
      </w:pPr>
    </w:p>
    <w:p w14:paraId="000000FB" w14:textId="77777777" w:rsidR="00E43AA6" w:rsidRDefault="00CE3305">
      <w:pPr>
        <w:ind w:left="1276" w:hanging="992"/>
        <w:jc w:val="both"/>
        <w:rPr>
          <w:rFonts w:ascii="Calibri" w:eastAsia="Calibri" w:hAnsi="Calibri" w:cs="Calibri"/>
          <w:sz w:val="22"/>
          <w:szCs w:val="22"/>
        </w:rPr>
      </w:pPr>
      <w:r>
        <w:rPr>
          <w:rFonts w:ascii="Calibri" w:eastAsia="Calibri" w:hAnsi="Calibri" w:cs="Calibri"/>
          <w:b/>
          <w:sz w:val="22"/>
          <w:szCs w:val="22"/>
        </w:rPr>
        <w:t xml:space="preserve">Dokazila: </w:t>
      </w:r>
      <w:r>
        <w:rPr>
          <w:rFonts w:ascii="Calibri" w:eastAsia="Calibri" w:hAnsi="Calibri" w:cs="Calibri"/>
          <w:b/>
          <w:sz w:val="22"/>
          <w:szCs w:val="22"/>
        </w:rPr>
        <w:tab/>
      </w:r>
      <w:r>
        <w:rPr>
          <w:rFonts w:ascii="Calibri" w:eastAsia="Calibri" w:hAnsi="Calibri" w:cs="Calibri"/>
          <w:sz w:val="22"/>
          <w:szCs w:val="22"/>
        </w:rPr>
        <w:t xml:space="preserve">ESPD – v delu IV: Pogoji za sodelovanje, razdelek C: Tehnična in strokovna sposobnost: Za naročila storitev: izvedba storitev določene vrste. </w:t>
      </w:r>
    </w:p>
    <w:p w14:paraId="000000FC"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FD" w14:textId="0C191308" w:rsidR="00E43AA6" w:rsidRDefault="00CE3305">
      <w:pPr>
        <w:ind w:left="1276"/>
        <w:jc w:val="both"/>
        <w:rPr>
          <w:rFonts w:ascii="Calibri" w:eastAsia="Calibri" w:hAnsi="Calibri" w:cs="Calibri"/>
          <w:sz w:val="22"/>
          <w:szCs w:val="22"/>
        </w:rPr>
      </w:pPr>
      <w:r>
        <w:rPr>
          <w:rFonts w:ascii="Calibri" w:eastAsia="Calibri" w:hAnsi="Calibri" w:cs="Calibri"/>
          <w:sz w:val="22"/>
          <w:szCs w:val="22"/>
        </w:rPr>
        <w:t>Ustrezno število izpolnjenih obrazcev Reference (OBR-</w:t>
      </w:r>
      <w:r w:rsidR="008369BA">
        <w:rPr>
          <w:rFonts w:ascii="Calibri" w:eastAsia="Calibri" w:hAnsi="Calibri" w:cs="Calibri"/>
          <w:sz w:val="22"/>
          <w:szCs w:val="22"/>
        </w:rPr>
        <w:t>4</w:t>
      </w:r>
      <w:r>
        <w:rPr>
          <w:rFonts w:ascii="Calibri" w:eastAsia="Calibri" w:hAnsi="Calibri" w:cs="Calibri"/>
          <w:sz w:val="22"/>
          <w:szCs w:val="22"/>
        </w:rPr>
        <w:t xml:space="preserve">). Za referenčne posle ni treba, da so potrjeni s strani naročnika referenčnega posla. </w:t>
      </w:r>
    </w:p>
    <w:p w14:paraId="000000FE" w14:textId="77777777" w:rsidR="00E43AA6" w:rsidRDefault="00E43AA6">
      <w:pPr>
        <w:ind w:left="1276"/>
        <w:jc w:val="both"/>
        <w:rPr>
          <w:rFonts w:ascii="Calibri" w:eastAsia="Calibri" w:hAnsi="Calibri" w:cs="Calibri"/>
          <w:sz w:val="22"/>
          <w:szCs w:val="22"/>
        </w:rPr>
      </w:pPr>
    </w:p>
    <w:p w14:paraId="000000FF"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Naročnik si pridržuje pravico od ponudnika zahtevati predložitev referenčnega potrdila, potrjenega s strani naročnika referenčnega posla.</w:t>
      </w:r>
    </w:p>
    <w:p w14:paraId="0000010C" w14:textId="77777777" w:rsidR="00E43AA6" w:rsidRDefault="00E43AA6">
      <w:pPr>
        <w:jc w:val="both"/>
        <w:rPr>
          <w:rFonts w:ascii="Calibri" w:eastAsia="Calibri" w:hAnsi="Calibri" w:cs="Calibri"/>
          <w:color w:val="FF0000"/>
          <w:sz w:val="22"/>
          <w:szCs w:val="22"/>
        </w:rPr>
      </w:pPr>
    </w:p>
    <w:p w14:paraId="0000011E" w14:textId="77777777" w:rsidR="00E43AA6" w:rsidRDefault="00E43AA6">
      <w:pPr>
        <w:jc w:val="both"/>
        <w:rPr>
          <w:rFonts w:ascii="Calibri" w:eastAsia="Calibri" w:hAnsi="Calibri" w:cs="Calibri"/>
          <w:color w:val="FF0000"/>
          <w:sz w:val="22"/>
          <w:szCs w:val="22"/>
        </w:rPr>
      </w:pPr>
    </w:p>
    <w:p w14:paraId="0000011F" w14:textId="77777777" w:rsidR="00E43AA6" w:rsidRDefault="00CE3305">
      <w:pPr>
        <w:numPr>
          <w:ilvl w:val="0"/>
          <w:numId w:val="13"/>
        </w:numPr>
        <w:ind w:left="426" w:right="26" w:hanging="426"/>
        <w:jc w:val="both"/>
        <w:rPr>
          <w:rFonts w:ascii="Calibri" w:eastAsia="Calibri" w:hAnsi="Calibri" w:cs="Calibri"/>
          <w:b/>
          <w:sz w:val="22"/>
          <w:szCs w:val="22"/>
        </w:rPr>
      </w:pPr>
      <w:r>
        <w:rPr>
          <w:rFonts w:ascii="Calibri" w:eastAsia="Calibri" w:hAnsi="Calibri" w:cs="Calibri"/>
          <w:b/>
          <w:sz w:val="22"/>
          <w:szCs w:val="22"/>
        </w:rPr>
        <w:t>Drugi pogoji</w:t>
      </w:r>
    </w:p>
    <w:p w14:paraId="00000120" w14:textId="77777777" w:rsidR="00E43AA6" w:rsidRDefault="00E43AA6">
      <w:pPr>
        <w:jc w:val="both"/>
        <w:rPr>
          <w:rFonts w:ascii="Calibri" w:eastAsia="Calibri" w:hAnsi="Calibri" w:cs="Calibri"/>
          <w:sz w:val="22"/>
          <w:szCs w:val="22"/>
        </w:rPr>
      </w:pPr>
    </w:p>
    <w:p w14:paraId="00000121" w14:textId="77777777" w:rsidR="00E43AA6" w:rsidRDefault="00CE3305">
      <w:pPr>
        <w:numPr>
          <w:ilvl w:val="0"/>
          <w:numId w:val="27"/>
        </w:numPr>
        <w:ind w:left="284" w:hanging="284"/>
        <w:jc w:val="both"/>
        <w:rPr>
          <w:rFonts w:ascii="Calibri" w:eastAsia="Calibri" w:hAnsi="Calibri" w:cs="Calibri"/>
          <w:sz w:val="22"/>
          <w:szCs w:val="22"/>
        </w:rPr>
      </w:pPr>
      <w:bookmarkStart w:id="8" w:name="_heading=h.2s8eyo1" w:colFirst="0" w:colLast="0"/>
      <w:bookmarkEnd w:id="8"/>
      <w:r>
        <w:rPr>
          <w:rFonts w:ascii="Calibri" w:eastAsia="Calibri" w:hAnsi="Calibri" w:cs="Calibri"/>
          <w:sz w:val="22"/>
          <w:szCs w:val="22"/>
        </w:rPr>
        <w:t>Gospodarski subjekt ni uvrščen v evidenco poslovnih subjektov iz 35. člena Zakona o integriteti in preprečevanju korupcije (Uradni list RS, št. 69/11 – uradno prečiščeno besedilo, 158/20, 3/22 – ZDeb in 16/23 – ZZPri) in mu ni na podlagi tega člena prepovedano poslovanje z naročnikom.</w:t>
      </w:r>
    </w:p>
    <w:p w14:paraId="00000122" w14:textId="77777777" w:rsidR="00E43AA6" w:rsidRDefault="00E43AA6">
      <w:pPr>
        <w:ind w:left="284"/>
        <w:jc w:val="both"/>
        <w:rPr>
          <w:rFonts w:ascii="Calibri" w:eastAsia="Calibri" w:hAnsi="Calibri" w:cs="Calibri"/>
          <w:color w:val="FF0000"/>
          <w:sz w:val="22"/>
          <w:szCs w:val="22"/>
        </w:rPr>
      </w:pPr>
    </w:p>
    <w:p w14:paraId="00000123" w14:textId="2F1CD91C"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Izjava po 35. členu Zakona o integriteti in preprečevanju korupcije (OBR-</w:t>
      </w:r>
      <w:r w:rsidR="008369BA">
        <w:rPr>
          <w:rFonts w:ascii="Calibri" w:eastAsia="Calibri" w:hAnsi="Calibri" w:cs="Calibri"/>
          <w:color w:val="000000"/>
          <w:sz w:val="22"/>
          <w:szCs w:val="22"/>
        </w:rPr>
        <w:t>6</w:t>
      </w:r>
      <w:r>
        <w:rPr>
          <w:rFonts w:ascii="Calibri" w:eastAsia="Calibri" w:hAnsi="Calibri" w:cs="Calibri"/>
          <w:color w:val="000000"/>
          <w:sz w:val="22"/>
          <w:szCs w:val="22"/>
        </w:rPr>
        <w:t>).</w:t>
      </w:r>
    </w:p>
    <w:p w14:paraId="76378CC2" w14:textId="77777777" w:rsidR="003F4970" w:rsidRDefault="003F4970">
      <w:pPr>
        <w:widowControl w:val="0"/>
        <w:pBdr>
          <w:top w:val="nil"/>
          <w:left w:val="nil"/>
          <w:bottom w:val="nil"/>
          <w:right w:val="nil"/>
          <w:between w:val="nil"/>
        </w:pBdr>
        <w:ind w:left="1276" w:hanging="992"/>
        <w:jc w:val="both"/>
        <w:rPr>
          <w:rFonts w:ascii="Calibri" w:eastAsia="Calibri" w:hAnsi="Calibri" w:cs="Calibri"/>
          <w:color w:val="FF0000"/>
          <w:sz w:val="22"/>
          <w:szCs w:val="22"/>
        </w:rPr>
      </w:pPr>
    </w:p>
    <w:p w14:paraId="00000124" w14:textId="77777777" w:rsidR="00E43AA6" w:rsidRDefault="00E43AA6">
      <w:pPr>
        <w:jc w:val="both"/>
        <w:rPr>
          <w:rFonts w:ascii="Calibri" w:eastAsia="Calibri" w:hAnsi="Calibri" w:cs="Calibri"/>
          <w:sz w:val="22"/>
          <w:szCs w:val="22"/>
        </w:rPr>
      </w:pPr>
    </w:p>
    <w:p w14:paraId="00000125" w14:textId="77777777" w:rsidR="00E43AA6" w:rsidRDefault="00CE3305">
      <w:pPr>
        <w:numPr>
          <w:ilvl w:val="0"/>
          <w:numId w:val="13"/>
        </w:numPr>
        <w:ind w:left="426" w:hanging="426"/>
        <w:jc w:val="both"/>
        <w:rPr>
          <w:rFonts w:ascii="Calibri" w:eastAsia="Calibri" w:hAnsi="Calibri" w:cs="Calibri"/>
          <w:b/>
          <w:sz w:val="22"/>
          <w:szCs w:val="22"/>
        </w:rPr>
      </w:pPr>
      <w:r>
        <w:rPr>
          <w:rFonts w:ascii="Calibri" w:eastAsia="Calibri" w:hAnsi="Calibri" w:cs="Calibri"/>
          <w:b/>
          <w:sz w:val="22"/>
          <w:szCs w:val="22"/>
        </w:rPr>
        <w:lastRenderedPageBreak/>
        <w:t>Merila za oddajo javnega naročila</w:t>
      </w:r>
    </w:p>
    <w:p w14:paraId="00000126" w14:textId="77777777" w:rsidR="00E43AA6" w:rsidRDefault="00E43AA6">
      <w:pPr>
        <w:ind w:left="360"/>
        <w:jc w:val="both"/>
        <w:rPr>
          <w:rFonts w:ascii="Calibri" w:eastAsia="Calibri" w:hAnsi="Calibri" w:cs="Calibri"/>
          <w:b/>
          <w:color w:val="FF0000"/>
          <w:sz w:val="22"/>
          <w:szCs w:val="22"/>
        </w:rPr>
      </w:pPr>
    </w:p>
    <w:p w14:paraId="0000014A" w14:textId="3960806E" w:rsidR="00E43AA6" w:rsidRDefault="00CE3305" w:rsidP="00865DF8">
      <w:pPr>
        <w:ind w:right="26"/>
        <w:jc w:val="both"/>
        <w:rPr>
          <w:rFonts w:ascii="Calibri" w:eastAsia="Calibri" w:hAnsi="Calibri" w:cs="Calibri"/>
          <w:sz w:val="22"/>
          <w:szCs w:val="22"/>
        </w:rPr>
      </w:pPr>
      <w:r w:rsidRPr="00BC195E">
        <w:rPr>
          <w:rFonts w:ascii="Calibri" w:eastAsia="Calibri" w:hAnsi="Calibri" w:cs="Calibri"/>
          <w:sz w:val="22"/>
          <w:szCs w:val="22"/>
        </w:rPr>
        <w:t xml:space="preserve">Merilo za oddajo javnega naročila je </w:t>
      </w:r>
      <w:r w:rsidRPr="00BC195E">
        <w:rPr>
          <w:rFonts w:ascii="Calibri" w:eastAsia="Calibri" w:hAnsi="Calibri" w:cs="Calibri"/>
          <w:b/>
          <w:sz w:val="22"/>
          <w:szCs w:val="22"/>
        </w:rPr>
        <w:t>ekonomsko najugodnejša ponudba,</w:t>
      </w:r>
      <w:r w:rsidRPr="00BC195E">
        <w:rPr>
          <w:rFonts w:ascii="Calibri" w:eastAsia="Calibri" w:hAnsi="Calibri" w:cs="Calibri"/>
          <w:sz w:val="22"/>
          <w:szCs w:val="22"/>
        </w:rPr>
        <w:t xml:space="preserve"> določena na podlagi </w:t>
      </w:r>
      <w:r w:rsidR="00865DF8" w:rsidRPr="00BC195E">
        <w:rPr>
          <w:rFonts w:ascii="Calibri" w:eastAsia="Calibri" w:hAnsi="Calibri" w:cs="Calibri"/>
          <w:sz w:val="22"/>
          <w:szCs w:val="22"/>
        </w:rPr>
        <w:t xml:space="preserve">najnižje skupne cene </w:t>
      </w:r>
      <w:r w:rsidR="00BC195E" w:rsidRPr="00BC195E">
        <w:rPr>
          <w:rFonts w:ascii="Calibri" w:eastAsia="Calibri" w:hAnsi="Calibri" w:cs="Calibri"/>
          <w:sz w:val="22"/>
          <w:szCs w:val="22"/>
        </w:rPr>
        <w:t>bre</w:t>
      </w:r>
      <w:r w:rsidR="00865DF8" w:rsidRPr="00BC195E">
        <w:rPr>
          <w:rFonts w:ascii="Calibri" w:eastAsia="Calibri" w:hAnsi="Calibri" w:cs="Calibri"/>
          <w:sz w:val="22"/>
          <w:szCs w:val="22"/>
        </w:rPr>
        <w:t>z DDV.</w:t>
      </w:r>
      <w:r w:rsidR="00865DF8">
        <w:rPr>
          <w:rFonts w:ascii="Calibri" w:eastAsia="Calibri" w:hAnsi="Calibri" w:cs="Calibri"/>
          <w:sz w:val="22"/>
          <w:szCs w:val="22"/>
        </w:rPr>
        <w:t xml:space="preserve"> </w:t>
      </w:r>
    </w:p>
    <w:p w14:paraId="5EE24D48" w14:textId="77777777" w:rsidR="00865DF8" w:rsidRDefault="00865DF8" w:rsidP="00865DF8">
      <w:pPr>
        <w:ind w:right="26"/>
        <w:jc w:val="both"/>
        <w:rPr>
          <w:rFonts w:ascii="Calibri" w:eastAsia="Calibri" w:hAnsi="Calibri" w:cs="Calibri"/>
          <w:sz w:val="22"/>
          <w:szCs w:val="22"/>
        </w:rPr>
      </w:pPr>
    </w:p>
    <w:p w14:paraId="0000014B" w14:textId="77777777" w:rsidR="00E43AA6" w:rsidRDefault="00E43AA6">
      <w:pPr>
        <w:tabs>
          <w:tab w:val="left" w:pos="0"/>
        </w:tabs>
        <w:ind w:right="26"/>
        <w:jc w:val="both"/>
        <w:rPr>
          <w:rFonts w:ascii="Calibri" w:eastAsia="Calibri" w:hAnsi="Calibri" w:cs="Calibri"/>
          <w:sz w:val="22"/>
          <w:szCs w:val="22"/>
        </w:rPr>
      </w:pPr>
    </w:p>
    <w:p w14:paraId="0000014C" w14:textId="77777777" w:rsidR="00E43AA6" w:rsidRDefault="00CE3305">
      <w:pPr>
        <w:numPr>
          <w:ilvl w:val="0"/>
          <w:numId w:val="13"/>
        </w:numPr>
        <w:ind w:left="426" w:hanging="426"/>
        <w:jc w:val="both"/>
        <w:rPr>
          <w:rFonts w:ascii="Calibri" w:eastAsia="Calibri" w:hAnsi="Calibri" w:cs="Calibri"/>
          <w:b/>
          <w:sz w:val="22"/>
          <w:szCs w:val="22"/>
        </w:rPr>
      </w:pPr>
      <w:r>
        <w:rPr>
          <w:rFonts w:ascii="Calibri" w:eastAsia="Calibri" w:hAnsi="Calibri" w:cs="Calibri"/>
          <w:b/>
          <w:sz w:val="22"/>
          <w:szCs w:val="22"/>
        </w:rPr>
        <w:t>Ponudba s podizvajalci</w:t>
      </w:r>
    </w:p>
    <w:p w14:paraId="0000014D" w14:textId="77777777" w:rsidR="00E43AA6" w:rsidRDefault="00E43AA6">
      <w:pPr>
        <w:tabs>
          <w:tab w:val="left" w:pos="0"/>
        </w:tabs>
        <w:ind w:right="26"/>
        <w:jc w:val="both"/>
        <w:rPr>
          <w:rFonts w:ascii="Calibri" w:eastAsia="Calibri" w:hAnsi="Calibri" w:cs="Calibri"/>
          <w:sz w:val="22"/>
          <w:szCs w:val="22"/>
        </w:rPr>
      </w:pPr>
    </w:p>
    <w:p w14:paraId="0000014E" w14:textId="2901A05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primeru da bo gospodarski subjekt izvedel javno naročilo s podizvajalci, mora v obrazcu Deleži gospodarskih subjektov (OBR-</w:t>
      </w:r>
      <w:r w:rsidR="008369BA">
        <w:rPr>
          <w:rFonts w:ascii="Calibri" w:eastAsia="Calibri" w:hAnsi="Calibri" w:cs="Calibri"/>
          <w:sz w:val="22"/>
          <w:szCs w:val="22"/>
        </w:rPr>
        <w:t>5</w:t>
      </w:r>
      <w:r>
        <w:rPr>
          <w:rFonts w:ascii="Calibri" w:eastAsia="Calibri" w:hAnsi="Calibri" w:cs="Calibri"/>
          <w:sz w:val="22"/>
          <w:szCs w:val="22"/>
        </w:rPr>
        <w:t>) navesti vse podizvajalce in za vsakega podizvajalca vsa dela, ki jih prevzema, ter vrednost teh del. Gospodarski subjekt mora ponudbi priložiti izpolnjen ESPD za vsakega podizvajalca in soglasje podizvajalca za neposredno plačilo (OBR-1), če podizvajalec to zahteva.</w:t>
      </w:r>
    </w:p>
    <w:p w14:paraId="0000014F" w14:textId="77777777" w:rsidR="00E43AA6" w:rsidRDefault="00E43AA6">
      <w:pPr>
        <w:tabs>
          <w:tab w:val="left" w:pos="0"/>
        </w:tabs>
        <w:ind w:right="26"/>
        <w:jc w:val="both"/>
        <w:rPr>
          <w:rFonts w:ascii="Calibri" w:eastAsia="Calibri" w:hAnsi="Calibri" w:cs="Calibri"/>
          <w:sz w:val="22"/>
          <w:szCs w:val="22"/>
        </w:rPr>
      </w:pPr>
    </w:p>
    <w:p w14:paraId="00000150"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Neposredno plačilo podizvajalcu je obvezno le, če podizvajalec to zahteva. Če neposredno plačilo podizvajalcu ni obvezno, mora glavni izvajalec najpozneje v 60 dneh od plačila končnega računa poslati svojo pisno izjavo in pisno izjavo podizvajalca, da je podizvajalec prejel plačilo za izvedene storitve ali opravljene dobave, neposredno povezane s predmetom javnega naročila. Če glavni izvajalec ne ravna v skladu s tem, naročnik Državni revizijski komisiji poda predlog za uvedbo postopka o prekršku.</w:t>
      </w:r>
    </w:p>
    <w:p w14:paraId="00000151" w14:textId="77777777" w:rsidR="00E43AA6" w:rsidRDefault="00E43AA6">
      <w:pPr>
        <w:tabs>
          <w:tab w:val="left" w:pos="0"/>
        </w:tabs>
        <w:ind w:right="26"/>
        <w:jc w:val="both"/>
        <w:rPr>
          <w:rFonts w:ascii="Calibri" w:eastAsia="Calibri" w:hAnsi="Calibri" w:cs="Calibri"/>
          <w:sz w:val="22"/>
          <w:szCs w:val="22"/>
        </w:rPr>
      </w:pPr>
    </w:p>
    <w:p w14:paraId="00000152"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kolikor bodo pri podizvajalcu obstajali razlogi za izključitev iz točke 7.1. teh navodil, bo naročnik podizvajalca zavrnil.</w:t>
      </w:r>
    </w:p>
    <w:p w14:paraId="00000153" w14:textId="77777777" w:rsidR="00E43AA6" w:rsidRDefault="00E43AA6">
      <w:pPr>
        <w:tabs>
          <w:tab w:val="left" w:pos="0"/>
        </w:tabs>
        <w:ind w:right="26"/>
        <w:jc w:val="both"/>
        <w:rPr>
          <w:rFonts w:ascii="Calibri" w:eastAsia="Calibri" w:hAnsi="Calibri" w:cs="Calibri"/>
          <w:sz w:val="22"/>
          <w:szCs w:val="22"/>
        </w:rPr>
      </w:pPr>
    </w:p>
    <w:p w14:paraId="00000154" w14:textId="77777777" w:rsidR="00E43AA6" w:rsidRDefault="00CE3305">
      <w:pPr>
        <w:numPr>
          <w:ilvl w:val="0"/>
          <w:numId w:val="13"/>
        </w:numPr>
        <w:ind w:left="426" w:right="28" w:hanging="426"/>
        <w:jc w:val="both"/>
        <w:rPr>
          <w:rFonts w:ascii="Calibri" w:eastAsia="Calibri" w:hAnsi="Calibri" w:cs="Calibri"/>
          <w:b/>
          <w:sz w:val="22"/>
          <w:szCs w:val="22"/>
        </w:rPr>
      </w:pPr>
      <w:r>
        <w:rPr>
          <w:rFonts w:ascii="Calibri" w:eastAsia="Calibri" w:hAnsi="Calibri" w:cs="Calibri"/>
          <w:b/>
          <w:sz w:val="22"/>
          <w:szCs w:val="22"/>
        </w:rPr>
        <w:t>Skupna ponudba</w:t>
      </w:r>
    </w:p>
    <w:p w14:paraId="00000155" w14:textId="77777777" w:rsidR="00E43AA6" w:rsidRDefault="00E43AA6">
      <w:pPr>
        <w:ind w:right="26"/>
        <w:jc w:val="both"/>
        <w:rPr>
          <w:rFonts w:ascii="Calibri" w:eastAsia="Calibri" w:hAnsi="Calibri" w:cs="Calibri"/>
          <w:b/>
          <w:sz w:val="22"/>
          <w:szCs w:val="22"/>
        </w:rPr>
      </w:pPr>
    </w:p>
    <w:p w14:paraId="00000156" w14:textId="0F817665" w:rsidR="00E43AA6" w:rsidRDefault="00CE3305">
      <w:pPr>
        <w:tabs>
          <w:tab w:val="left" w:pos="0"/>
        </w:tabs>
        <w:ind w:right="26"/>
        <w:jc w:val="both"/>
        <w:rPr>
          <w:rFonts w:ascii="Calibri" w:eastAsia="Calibri" w:hAnsi="Calibri" w:cs="Calibri"/>
          <w:sz w:val="22"/>
          <w:szCs w:val="22"/>
        </w:rPr>
      </w:pPr>
      <w:bookmarkStart w:id="9" w:name="_heading=h.17dp8vu" w:colFirst="0" w:colLast="0"/>
      <w:bookmarkEnd w:id="9"/>
      <w:r>
        <w:rPr>
          <w:rFonts w:ascii="Calibri" w:eastAsia="Calibri" w:hAnsi="Calibri" w:cs="Calibri"/>
          <w:sz w:val="22"/>
          <w:szCs w:val="22"/>
        </w:rPr>
        <w:t>V primeru da skupina gospodarskih subjektov predloži skupno ponudbo, morajo biti v obrazcu Deleži gospodarskih subjektov (OBR-</w:t>
      </w:r>
      <w:r w:rsidR="008369BA">
        <w:rPr>
          <w:rFonts w:ascii="Calibri" w:eastAsia="Calibri" w:hAnsi="Calibri" w:cs="Calibri"/>
          <w:sz w:val="22"/>
          <w:szCs w:val="22"/>
        </w:rPr>
        <w:t>5</w:t>
      </w:r>
      <w:r>
        <w:rPr>
          <w:rFonts w:ascii="Calibri" w:eastAsia="Calibri" w:hAnsi="Calibri" w:cs="Calibri"/>
          <w:sz w:val="22"/>
          <w:szCs w:val="22"/>
        </w:rPr>
        <w:t xml:space="preserve">) navedeni vsi gospodarski subjekti v skupni ponudbi in za vsakega navedena dela, ki jih prevzema, ter vrednost teh del. </w:t>
      </w:r>
    </w:p>
    <w:p w14:paraId="00000157" w14:textId="77777777" w:rsidR="00E43AA6" w:rsidRDefault="00E43AA6">
      <w:pPr>
        <w:tabs>
          <w:tab w:val="left" w:pos="0"/>
        </w:tabs>
        <w:ind w:right="26"/>
        <w:jc w:val="both"/>
        <w:rPr>
          <w:rFonts w:ascii="Calibri" w:eastAsia="Calibri" w:hAnsi="Calibri" w:cs="Calibri"/>
          <w:sz w:val="22"/>
          <w:szCs w:val="22"/>
        </w:rPr>
      </w:pPr>
    </w:p>
    <w:p w14:paraId="00000158" w14:textId="77777777" w:rsidR="00E43AA6" w:rsidRDefault="00CE3305">
      <w:pPr>
        <w:tabs>
          <w:tab w:val="left" w:pos="0"/>
        </w:tabs>
        <w:ind w:right="26"/>
        <w:jc w:val="both"/>
        <w:rPr>
          <w:rFonts w:ascii="Calibri" w:eastAsia="Calibri" w:hAnsi="Calibri" w:cs="Calibri"/>
          <w:color w:val="FF0000"/>
          <w:sz w:val="22"/>
          <w:szCs w:val="22"/>
        </w:rPr>
      </w:pPr>
      <w:r>
        <w:rPr>
          <w:rFonts w:ascii="Calibri" w:eastAsia="Calibri" w:hAnsi="Calibri" w:cs="Calibri"/>
          <w:sz w:val="22"/>
          <w:szCs w:val="22"/>
        </w:rPr>
        <w:t>Vsak izmed partnerjev v skupni ponudbi mora izkazati neobstoj razlogov za izključitev iz točke 7.1. teh navodil in izpolniti ESPD posamično.</w:t>
      </w:r>
    </w:p>
    <w:p w14:paraId="00000159" w14:textId="77777777" w:rsidR="00E43AA6" w:rsidRDefault="00E43AA6">
      <w:pPr>
        <w:tabs>
          <w:tab w:val="left" w:pos="0"/>
        </w:tabs>
        <w:ind w:right="26"/>
        <w:jc w:val="both"/>
        <w:rPr>
          <w:rFonts w:ascii="Calibri" w:eastAsia="Calibri" w:hAnsi="Calibri" w:cs="Calibri"/>
          <w:color w:val="FF0000"/>
          <w:sz w:val="22"/>
          <w:szCs w:val="22"/>
        </w:rPr>
      </w:pPr>
    </w:p>
    <w:p w14:paraId="0000015A"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primeru da bo skupina gospodarskih subjektov izbrana za izvedbo predmetnega javnega naročila, bo naročnik zahteval predložitev pravnega akta o skupni izvedbi javnega naročila (sporazum ali pogodba), v katerem bodo natančno opredeljene naloge in odgovornosti posameznih gospodarskih subjektov pri izvedbi naročila. Ne glede na to pa gospodarski subjekti odgovarjajo naročniku solidarno.</w:t>
      </w:r>
    </w:p>
    <w:p w14:paraId="0000015B" w14:textId="77777777" w:rsidR="00E43AA6" w:rsidRDefault="00E43AA6">
      <w:pPr>
        <w:tabs>
          <w:tab w:val="left" w:pos="0"/>
        </w:tabs>
        <w:ind w:right="26"/>
        <w:jc w:val="both"/>
        <w:rPr>
          <w:rFonts w:ascii="Calibri" w:eastAsia="Calibri" w:hAnsi="Calibri" w:cs="Calibri"/>
          <w:sz w:val="22"/>
          <w:szCs w:val="22"/>
        </w:rPr>
      </w:pPr>
    </w:p>
    <w:p w14:paraId="0000015C" w14:textId="77777777" w:rsidR="00E43AA6" w:rsidRDefault="00CE3305">
      <w:pPr>
        <w:numPr>
          <w:ilvl w:val="0"/>
          <w:numId w:val="13"/>
        </w:numPr>
        <w:ind w:left="426" w:right="28" w:hanging="426"/>
        <w:jc w:val="both"/>
        <w:rPr>
          <w:rFonts w:ascii="Calibri" w:eastAsia="Calibri" w:hAnsi="Calibri" w:cs="Calibri"/>
          <w:b/>
          <w:sz w:val="22"/>
          <w:szCs w:val="22"/>
        </w:rPr>
      </w:pPr>
      <w:r>
        <w:rPr>
          <w:rFonts w:ascii="Calibri" w:eastAsia="Calibri" w:hAnsi="Calibri" w:cs="Calibri"/>
          <w:b/>
          <w:sz w:val="22"/>
          <w:szCs w:val="22"/>
        </w:rPr>
        <w:t xml:space="preserve">Odločitev o oddaji naročila </w:t>
      </w:r>
    </w:p>
    <w:p w14:paraId="0000015D" w14:textId="77777777" w:rsidR="00E43AA6" w:rsidRDefault="00E43AA6">
      <w:pPr>
        <w:ind w:right="26"/>
        <w:jc w:val="both"/>
        <w:rPr>
          <w:rFonts w:ascii="Calibri" w:eastAsia="Calibri" w:hAnsi="Calibri" w:cs="Calibri"/>
          <w:b/>
          <w:sz w:val="22"/>
          <w:szCs w:val="22"/>
        </w:rPr>
      </w:pPr>
    </w:p>
    <w:p w14:paraId="0000015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Naročnik bo ponudnike obvestil o odločitvi o oddaji naročila z objavo odločitve na Portalu javnih naročil (</w:t>
      </w:r>
      <w:hyperlink r:id="rId21">
        <w:r>
          <w:rPr>
            <w:rFonts w:ascii="Calibri" w:eastAsia="Calibri" w:hAnsi="Calibri" w:cs="Calibri"/>
            <w:color w:val="0000FF"/>
            <w:sz w:val="22"/>
            <w:szCs w:val="22"/>
            <w:u w:val="single"/>
          </w:rPr>
          <w:t>www.enarocanje.si</w:t>
        </w:r>
      </w:hyperlink>
      <w:r>
        <w:rPr>
          <w:rFonts w:ascii="Calibri" w:eastAsia="Calibri" w:hAnsi="Calibri" w:cs="Calibri"/>
          <w:sz w:val="22"/>
          <w:szCs w:val="22"/>
        </w:rPr>
        <w:t>).</w:t>
      </w:r>
    </w:p>
    <w:p w14:paraId="0000015F" w14:textId="77777777" w:rsidR="00E43AA6" w:rsidRDefault="00E43AA6">
      <w:pPr>
        <w:tabs>
          <w:tab w:val="left" w:pos="0"/>
        </w:tabs>
        <w:ind w:right="26"/>
        <w:jc w:val="both"/>
        <w:rPr>
          <w:rFonts w:ascii="Calibri" w:eastAsia="Calibri" w:hAnsi="Calibri" w:cs="Calibri"/>
          <w:sz w:val="22"/>
          <w:szCs w:val="22"/>
        </w:rPr>
      </w:pPr>
    </w:p>
    <w:p w14:paraId="00000160" w14:textId="77777777" w:rsidR="00E43AA6" w:rsidRDefault="00CE3305">
      <w:pPr>
        <w:numPr>
          <w:ilvl w:val="0"/>
          <w:numId w:val="13"/>
        </w:numPr>
        <w:ind w:left="426" w:right="26" w:hanging="426"/>
        <w:jc w:val="both"/>
        <w:rPr>
          <w:rFonts w:ascii="Calibri" w:eastAsia="Calibri" w:hAnsi="Calibri" w:cs="Calibri"/>
          <w:b/>
          <w:sz w:val="22"/>
          <w:szCs w:val="22"/>
        </w:rPr>
      </w:pPr>
      <w:r>
        <w:rPr>
          <w:rFonts w:ascii="Calibri" w:eastAsia="Calibri" w:hAnsi="Calibri" w:cs="Calibri"/>
          <w:b/>
          <w:sz w:val="22"/>
          <w:szCs w:val="22"/>
        </w:rPr>
        <w:t>Pravno varstvo</w:t>
      </w:r>
    </w:p>
    <w:p w14:paraId="00000161" w14:textId="77777777" w:rsidR="00E43AA6" w:rsidRDefault="00E43AA6">
      <w:pPr>
        <w:tabs>
          <w:tab w:val="left" w:pos="0"/>
        </w:tabs>
        <w:ind w:right="26"/>
        <w:jc w:val="both"/>
        <w:rPr>
          <w:rFonts w:ascii="Calibri" w:eastAsia="Calibri" w:hAnsi="Calibri" w:cs="Calibri"/>
          <w:b/>
          <w:sz w:val="22"/>
          <w:szCs w:val="22"/>
        </w:rPr>
      </w:pPr>
    </w:p>
    <w:p w14:paraId="00000162"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V skladu s 14. členom Zakona o pravnem varstvu v postopkih javnega naročanja (Uradni list RS, št. 43/11, 60/11 – ZTP-D, 63/13, 90/14 – ZDU-1I, 60/17 in 72/19;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w:t>
      </w:r>
    </w:p>
    <w:p w14:paraId="00000163" w14:textId="77777777" w:rsidR="00E43AA6" w:rsidRDefault="00E43AA6">
      <w:pPr>
        <w:tabs>
          <w:tab w:val="left" w:pos="0"/>
        </w:tabs>
        <w:ind w:right="26"/>
        <w:jc w:val="both"/>
        <w:rPr>
          <w:rFonts w:ascii="Calibri" w:eastAsia="Calibri" w:hAnsi="Calibri" w:cs="Calibri"/>
          <w:sz w:val="22"/>
          <w:szCs w:val="22"/>
        </w:rPr>
      </w:pPr>
    </w:p>
    <w:p w14:paraId="00000164"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Zahtevek za revizijo se vloži preko portala eRevizija (</w:t>
      </w:r>
      <w:hyperlink r:id="rId22">
        <w:r>
          <w:rPr>
            <w:rFonts w:ascii="Calibri" w:eastAsia="Calibri" w:hAnsi="Calibri" w:cs="Calibri"/>
            <w:color w:val="0000FF"/>
            <w:sz w:val="22"/>
            <w:szCs w:val="22"/>
            <w:u w:val="single"/>
          </w:rPr>
          <w:t>https://portalerevizija.si</w:t>
        </w:r>
      </w:hyperlink>
      <w:r>
        <w:rPr>
          <w:rFonts w:ascii="Calibri" w:eastAsia="Calibri" w:hAnsi="Calibri" w:cs="Calibri"/>
          <w:sz w:val="22"/>
          <w:szCs w:val="22"/>
        </w:rPr>
        <w:t>).</w:t>
      </w:r>
    </w:p>
    <w:p w14:paraId="00000165" w14:textId="77777777" w:rsidR="00E43AA6" w:rsidRDefault="00E43AA6">
      <w:pPr>
        <w:tabs>
          <w:tab w:val="left" w:pos="0"/>
        </w:tabs>
        <w:ind w:right="26"/>
        <w:jc w:val="both"/>
        <w:rPr>
          <w:rFonts w:ascii="Calibri" w:eastAsia="Calibri" w:hAnsi="Calibri" w:cs="Calibri"/>
          <w:sz w:val="22"/>
          <w:szCs w:val="22"/>
        </w:rPr>
      </w:pPr>
    </w:p>
    <w:p w14:paraId="00000166"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lastRenderedPageBreak/>
        <w:t>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00000167" w14:textId="77777777" w:rsidR="00E43AA6" w:rsidRDefault="00E43AA6">
      <w:pPr>
        <w:tabs>
          <w:tab w:val="left" w:pos="0"/>
        </w:tabs>
        <w:ind w:right="26"/>
        <w:jc w:val="both"/>
        <w:rPr>
          <w:rFonts w:ascii="Calibri" w:eastAsia="Calibri" w:hAnsi="Calibri" w:cs="Calibri"/>
          <w:sz w:val="22"/>
          <w:szCs w:val="22"/>
        </w:rPr>
      </w:pPr>
    </w:p>
    <w:p w14:paraId="00000168" w14:textId="40E9A28D"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Takso v višini </w:t>
      </w:r>
      <w:r w:rsidR="00B4071F">
        <w:rPr>
          <w:rFonts w:ascii="Calibri" w:eastAsia="Calibri" w:hAnsi="Calibri" w:cs="Calibri"/>
          <w:sz w:val="22"/>
          <w:szCs w:val="22"/>
        </w:rPr>
        <w:t>4</w:t>
      </w:r>
      <w:r>
        <w:rPr>
          <w:rFonts w:ascii="Calibri" w:eastAsia="Calibri" w:hAnsi="Calibri" w:cs="Calibri"/>
          <w:sz w:val="22"/>
          <w:szCs w:val="22"/>
        </w:rPr>
        <w:t>.000,00 EUR mora vlagatelj plačati na transakcijski račun Ministrstva za finance št. SI56 0110 0100 0358 802, odprt pri Banki Slovenije, sklic 16110-7111290-</w:t>
      </w:r>
      <w:r w:rsidR="00B503D8">
        <w:rPr>
          <w:rFonts w:ascii="Calibri" w:eastAsia="Calibri" w:hAnsi="Calibri" w:cs="Calibri"/>
          <w:sz w:val="22"/>
          <w:szCs w:val="22"/>
        </w:rPr>
        <w:t>XXXXXX26</w:t>
      </w:r>
      <w:r>
        <w:rPr>
          <w:rFonts w:ascii="Calibri" w:eastAsia="Calibri" w:hAnsi="Calibri" w:cs="Calibri"/>
          <w:sz w:val="22"/>
          <w:szCs w:val="22"/>
        </w:rPr>
        <w:t>, pri čemer je XXXXXX številka obvestila o naročilu iz portala javnih naročil, ki je podana v obliki JNXXXXXX/</w:t>
      </w:r>
      <w:r w:rsidR="00B503D8">
        <w:rPr>
          <w:rFonts w:ascii="Calibri" w:eastAsia="Calibri" w:hAnsi="Calibri" w:cs="Calibri"/>
          <w:sz w:val="22"/>
          <w:szCs w:val="22"/>
        </w:rPr>
        <w:t>2026</w:t>
      </w:r>
      <w:r>
        <w:rPr>
          <w:rFonts w:ascii="Calibri" w:eastAsia="Calibri" w:hAnsi="Calibri" w:cs="Calibri"/>
          <w:sz w:val="22"/>
          <w:szCs w:val="22"/>
        </w:rPr>
        <w:t>-</w:t>
      </w:r>
      <w:r w:rsidR="0027663B">
        <w:rPr>
          <w:rFonts w:ascii="Calibri" w:eastAsia="Calibri" w:hAnsi="Calibri" w:cs="Calibri"/>
          <w:sz w:val="22"/>
          <w:szCs w:val="22"/>
        </w:rPr>
        <w:t>EUe16</w:t>
      </w:r>
      <w:r>
        <w:rPr>
          <w:rFonts w:ascii="Calibri" w:eastAsia="Calibri" w:hAnsi="Calibri" w:cs="Calibri"/>
          <w:sz w:val="22"/>
          <w:szCs w:val="22"/>
        </w:rPr>
        <w:t>.</w:t>
      </w:r>
    </w:p>
    <w:p w14:paraId="00000169" w14:textId="77777777" w:rsidR="00E43AA6" w:rsidRDefault="00E43AA6">
      <w:pPr>
        <w:tabs>
          <w:tab w:val="left" w:pos="0"/>
        </w:tabs>
        <w:ind w:right="26"/>
        <w:jc w:val="both"/>
        <w:rPr>
          <w:rFonts w:ascii="Calibri" w:eastAsia="Calibri" w:hAnsi="Calibri" w:cs="Calibri"/>
          <w:sz w:val="22"/>
          <w:szCs w:val="22"/>
        </w:rPr>
      </w:pPr>
    </w:p>
    <w:p w14:paraId="0000016A" w14:textId="77777777" w:rsidR="00E43AA6" w:rsidRDefault="00E43AA6">
      <w:pPr>
        <w:tabs>
          <w:tab w:val="left" w:pos="0"/>
        </w:tabs>
        <w:ind w:right="26"/>
        <w:jc w:val="both"/>
        <w:rPr>
          <w:rFonts w:ascii="Calibri" w:eastAsia="Calibri" w:hAnsi="Calibri" w:cs="Calibri"/>
          <w:sz w:val="22"/>
          <w:szCs w:val="22"/>
        </w:rPr>
      </w:pPr>
    </w:p>
    <w:p w14:paraId="0000016B" w14:textId="77777777" w:rsidR="00E43AA6" w:rsidRDefault="00E43AA6">
      <w:pPr>
        <w:tabs>
          <w:tab w:val="left" w:pos="0"/>
        </w:tabs>
        <w:ind w:right="26"/>
        <w:jc w:val="both"/>
        <w:rPr>
          <w:rFonts w:ascii="Calibri" w:eastAsia="Calibri" w:hAnsi="Calibri" w:cs="Calibri"/>
          <w:sz w:val="22"/>
          <w:szCs w:val="22"/>
        </w:rPr>
      </w:pPr>
    </w:p>
    <w:p w14:paraId="0000016C" w14:textId="77777777" w:rsidR="00E43AA6" w:rsidRDefault="00CE3305">
      <w:pPr>
        <w:tabs>
          <w:tab w:val="left" w:pos="0"/>
        </w:tabs>
        <w:ind w:right="26"/>
        <w:jc w:val="both"/>
        <w:rPr>
          <w:rFonts w:ascii="Calibri" w:eastAsia="Calibri" w:hAnsi="Calibri" w:cs="Calibri"/>
          <w:sz w:val="22"/>
          <w:szCs w:val="22"/>
        </w:rPr>
        <w:sectPr w:rsidR="00E43AA6">
          <w:headerReference w:type="even" r:id="rId23"/>
          <w:headerReference w:type="default" r:id="rId24"/>
          <w:footerReference w:type="even" r:id="rId25"/>
          <w:footerReference w:type="default" r:id="rId26"/>
          <w:headerReference w:type="first" r:id="rId27"/>
          <w:footerReference w:type="first" r:id="rId28"/>
          <w:pgSz w:w="11906" w:h="16838"/>
          <w:pgMar w:top="1701" w:right="1418" w:bottom="1418" w:left="1418" w:header="284" w:footer="709" w:gutter="0"/>
          <w:pgNumType w:start="1"/>
          <w:cols w:space="708"/>
        </w:sectPr>
      </w:pPr>
      <w:r>
        <w:br w:type="page"/>
      </w:r>
    </w:p>
    <w:p w14:paraId="0000016D" w14:textId="77777777" w:rsidR="00E43AA6" w:rsidRPr="0027663B" w:rsidRDefault="00CE3305">
      <w:pPr>
        <w:keepNext/>
        <w:spacing w:before="120" w:after="120"/>
        <w:jc w:val="center"/>
        <w:rPr>
          <w:rFonts w:ascii="Calibri" w:eastAsia="Calibri" w:hAnsi="Calibri" w:cs="Calibri"/>
          <w:b/>
          <w:sz w:val="26"/>
          <w:szCs w:val="26"/>
        </w:rPr>
      </w:pPr>
      <w:r w:rsidRPr="0027663B">
        <w:rPr>
          <w:rFonts w:ascii="Calibri" w:eastAsia="Calibri" w:hAnsi="Calibri" w:cs="Calibri"/>
          <w:b/>
          <w:sz w:val="26"/>
          <w:szCs w:val="26"/>
        </w:rPr>
        <w:lastRenderedPageBreak/>
        <w:t>SOGLASJE PODIZVAJALCA ZA NEPOSREDNO PLAČILO (OBR-1)</w:t>
      </w:r>
    </w:p>
    <w:p w14:paraId="0000016E" w14:textId="77777777" w:rsidR="00E43AA6" w:rsidRPr="0027663B" w:rsidRDefault="00E43AA6">
      <w:pPr>
        <w:spacing w:line="360" w:lineRule="auto"/>
        <w:jc w:val="both"/>
        <w:rPr>
          <w:rFonts w:ascii="Calibri" w:eastAsia="Calibri" w:hAnsi="Calibri" w:cs="Calibri"/>
        </w:rPr>
      </w:pPr>
    </w:p>
    <w:p w14:paraId="0000016F" w14:textId="77777777" w:rsidR="00E43AA6" w:rsidRPr="0027663B" w:rsidRDefault="00E43AA6">
      <w:pPr>
        <w:spacing w:line="360" w:lineRule="auto"/>
        <w:jc w:val="both"/>
        <w:rPr>
          <w:rFonts w:ascii="Calibri" w:eastAsia="Calibri" w:hAnsi="Calibri" w:cs="Calibri"/>
        </w:rPr>
      </w:pPr>
    </w:p>
    <w:p w14:paraId="699FA86B" w14:textId="77777777" w:rsidR="001056BA" w:rsidRPr="0027663B" w:rsidRDefault="001056BA" w:rsidP="001056BA">
      <w:pPr>
        <w:spacing w:line="360" w:lineRule="auto"/>
        <w:jc w:val="both"/>
        <w:rPr>
          <w:rFonts w:asciiTheme="minorHAnsi" w:hAnsiTheme="minorHAnsi" w:cstheme="minorHAnsi"/>
          <w:sz w:val="22"/>
          <w:szCs w:val="22"/>
        </w:rPr>
      </w:pPr>
      <w:r w:rsidRPr="0027663B">
        <w:rPr>
          <w:rFonts w:asciiTheme="minorHAnsi" w:hAnsiTheme="minorHAnsi" w:cstheme="minorHAnsi"/>
          <w:sz w:val="22"/>
          <w:szCs w:val="22"/>
        </w:rPr>
        <w:t xml:space="preserve">Podizvajalec </w:t>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p>
    <w:p w14:paraId="00000171" w14:textId="77777777" w:rsidR="00E43AA6" w:rsidRPr="0027663B" w:rsidRDefault="00CE3305">
      <w:pPr>
        <w:spacing w:line="360" w:lineRule="auto"/>
        <w:jc w:val="center"/>
        <w:rPr>
          <w:rFonts w:ascii="Calibri" w:eastAsia="Calibri" w:hAnsi="Calibri" w:cs="Calibri"/>
          <w:sz w:val="22"/>
          <w:szCs w:val="22"/>
        </w:rPr>
      </w:pPr>
      <w:r w:rsidRPr="0027663B">
        <w:rPr>
          <w:rFonts w:ascii="Calibri" w:eastAsia="Calibri" w:hAnsi="Calibri" w:cs="Calibri"/>
          <w:sz w:val="22"/>
          <w:szCs w:val="22"/>
        </w:rPr>
        <w:t>(naziv, naslov)</w:t>
      </w:r>
    </w:p>
    <w:p w14:paraId="00000172" w14:textId="77777777" w:rsidR="00E43AA6" w:rsidRPr="0027663B" w:rsidRDefault="00E43AA6">
      <w:pPr>
        <w:spacing w:line="360" w:lineRule="auto"/>
        <w:jc w:val="center"/>
        <w:rPr>
          <w:rFonts w:ascii="Calibri" w:eastAsia="Calibri" w:hAnsi="Calibri" w:cs="Calibri"/>
          <w:b/>
          <w:sz w:val="22"/>
          <w:szCs w:val="22"/>
        </w:rPr>
      </w:pPr>
    </w:p>
    <w:p w14:paraId="00000173" w14:textId="1FC3696C" w:rsidR="00E43AA6" w:rsidRPr="0027663B" w:rsidRDefault="00CE3305">
      <w:pPr>
        <w:spacing w:line="360" w:lineRule="auto"/>
        <w:jc w:val="both"/>
        <w:rPr>
          <w:rFonts w:ascii="Calibri" w:eastAsia="Calibri" w:hAnsi="Calibri" w:cs="Calibri"/>
          <w:sz w:val="22"/>
          <w:szCs w:val="22"/>
        </w:rPr>
      </w:pPr>
      <w:r w:rsidRPr="0027663B">
        <w:rPr>
          <w:rFonts w:ascii="Calibri" w:eastAsia="Calibri" w:hAnsi="Calibri" w:cs="Calibri"/>
          <w:sz w:val="22"/>
          <w:szCs w:val="22"/>
        </w:rPr>
        <w:t xml:space="preserve">dajem soglasje, na podlagi katerega naročnik Občina Postojna za javno naročilo, katerega predmet je </w:t>
      </w:r>
      <w:r w:rsidR="00B4071F" w:rsidRPr="0027663B">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00B4071F" w:rsidRPr="0027663B">
        <w:rPr>
          <w:rFonts w:ascii="Calibri" w:eastAsia="Calibri" w:hAnsi="Calibri" w:cs="Calibri"/>
          <w:sz w:val="22"/>
          <w:szCs w:val="22"/>
        </w:rPr>
        <w:t>«</w:t>
      </w:r>
      <w:r w:rsidRPr="0027663B">
        <w:rPr>
          <w:rFonts w:ascii="Calibri" w:eastAsia="Calibri" w:hAnsi="Calibri" w:cs="Calibri"/>
          <w:sz w:val="22"/>
          <w:szCs w:val="22"/>
        </w:rPr>
        <w:t>, namesto</w:t>
      </w:r>
    </w:p>
    <w:p w14:paraId="00000174" w14:textId="77777777" w:rsidR="00E43AA6" w:rsidRPr="0027663B" w:rsidRDefault="00E43AA6">
      <w:pPr>
        <w:spacing w:line="360" w:lineRule="auto"/>
        <w:jc w:val="both"/>
        <w:rPr>
          <w:rFonts w:ascii="Calibri" w:eastAsia="Calibri" w:hAnsi="Calibri" w:cs="Calibri"/>
          <w:sz w:val="22"/>
          <w:szCs w:val="22"/>
        </w:rPr>
      </w:pPr>
    </w:p>
    <w:p w14:paraId="2DE03FA3" w14:textId="77777777" w:rsidR="001056BA" w:rsidRPr="0027663B" w:rsidRDefault="001056BA" w:rsidP="001056BA">
      <w:pPr>
        <w:spacing w:line="360" w:lineRule="auto"/>
        <w:jc w:val="both"/>
        <w:rPr>
          <w:rFonts w:asciiTheme="minorHAnsi" w:hAnsiTheme="minorHAnsi" w:cstheme="minorHAnsi"/>
          <w:sz w:val="22"/>
          <w:szCs w:val="22"/>
        </w:rPr>
      </w:pPr>
      <w:r w:rsidRPr="0027663B">
        <w:rPr>
          <w:rFonts w:asciiTheme="minorHAnsi" w:hAnsiTheme="minorHAnsi" w:cstheme="minorHAnsi"/>
          <w:sz w:val="22"/>
          <w:szCs w:val="22"/>
        </w:rPr>
        <w:t xml:space="preserve">ponudnika </w:t>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p>
    <w:p w14:paraId="00000176" w14:textId="77777777" w:rsidR="00E43AA6" w:rsidRPr="0027663B" w:rsidRDefault="00CE3305">
      <w:pPr>
        <w:spacing w:line="360" w:lineRule="auto"/>
        <w:jc w:val="center"/>
        <w:rPr>
          <w:rFonts w:ascii="Calibri" w:eastAsia="Calibri" w:hAnsi="Calibri" w:cs="Calibri"/>
          <w:sz w:val="22"/>
          <w:szCs w:val="22"/>
        </w:rPr>
      </w:pPr>
      <w:r w:rsidRPr="0027663B">
        <w:rPr>
          <w:rFonts w:ascii="Calibri" w:eastAsia="Calibri" w:hAnsi="Calibri" w:cs="Calibri"/>
          <w:sz w:val="22"/>
          <w:szCs w:val="22"/>
        </w:rPr>
        <w:t>(naziv, naslov)</w:t>
      </w:r>
    </w:p>
    <w:p w14:paraId="00000177" w14:textId="77777777" w:rsidR="00E43AA6" w:rsidRPr="0027663B" w:rsidRDefault="00E43AA6">
      <w:pPr>
        <w:spacing w:line="360" w:lineRule="auto"/>
        <w:jc w:val="both"/>
        <w:rPr>
          <w:rFonts w:ascii="Calibri" w:eastAsia="Calibri" w:hAnsi="Calibri" w:cs="Calibri"/>
          <w:sz w:val="22"/>
          <w:szCs w:val="22"/>
        </w:rPr>
      </w:pPr>
    </w:p>
    <w:p w14:paraId="00000178" w14:textId="77777777" w:rsidR="00E43AA6" w:rsidRPr="0027663B" w:rsidRDefault="00CE3305">
      <w:pPr>
        <w:spacing w:line="360" w:lineRule="auto"/>
        <w:jc w:val="both"/>
        <w:rPr>
          <w:rFonts w:ascii="Calibri" w:eastAsia="Calibri" w:hAnsi="Calibri" w:cs="Calibri"/>
          <w:color w:val="000000"/>
          <w:sz w:val="22"/>
          <w:szCs w:val="22"/>
          <w:u w:val="single"/>
        </w:rPr>
      </w:pPr>
      <w:r w:rsidRPr="0027663B">
        <w:rPr>
          <w:rFonts w:ascii="Calibri" w:eastAsia="Calibri" w:hAnsi="Calibri" w:cs="Calibri"/>
          <w:sz w:val="22"/>
          <w:szCs w:val="22"/>
        </w:rPr>
        <w:t>poravna naše terjatve do ponudnika neposredno nam.</w:t>
      </w:r>
    </w:p>
    <w:p w14:paraId="00000179" w14:textId="77777777" w:rsidR="00E43AA6" w:rsidRPr="0027663B" w:rsidRDefault="00E43AA6">
      <w:pPr>
        <w:spacing w:line="360" w:lineRule="auto"/>
        <w:ind w:left="360" w:hanging="357"/>
        <w:jc w:val="both"/>
        <w:rPr>
          <w:rFonts w:ascii="Calibri" w:eastAsia="Calibri" w:hAnsi="Calibri" w:cs="Calibri"/>
          <w:color w:val="000000"/>
          <w:sz w:val="22"/>
          <w:szCs w:val="22"/>
          <w:u w:val="single"/>
        </w:rPr>
      </w:pPr>
    </w:p>
    <w:p w14:paraId="0000017A" w14:textId="77777777" w:rsidR="00E43AA6" w:rsidRPr="0027663B" w:rsidRDefault="00E43AA6">
      <w:pPr>
        <w:jc w:val="both"/>
        <w:rPr>
          <w:rFonts w:ascii="Calibri" w:eastAsia="Calibri" w:hAnsi="Calibri" w:cs="Calibri"/>
          <w:sz w:val="22"/>
          <w:szCs w:val="22"/>
        </w:rPr>
      </w:pPr>
    </w:p>
    <w:p w14:paraId="0000017B" w14:textId="77777777" w:rsidR="00E43AA6" w:rsidRPr="0027663B" w:rsidRDefault="00E43AA6">
      <w:pPr>
        <w:jc w:val="both"/>
        <w:rPr>
          <w:rFonts w:ascii="Calibri" w:eastAsia="Calibri" w:hAnsi="Calibri" w:cs="Calibri"/>
          <w:sz w:val="22"/>
          <w:szCs w:val="22"/>
        </w:rPr>
      </w:pPr>
    </w:p>
    <w:p w14:paraId="0000017C" w14:textId="77777777" w:rsidR="00E43AA6" w:rsidRPr="0027663B" w:rsidRDefault="00E43AA6">
      <w:pPr>
        <w:jc w:val="both"/>
        <w:rPr>
          <w:rFonts w:ascii="Calibri" w:eastAsia="Calibri" w:hAnsi="Calibri" w:cs="Calibri"/>
          <w:sz w:val="22"/>
          <w:szCs w:val="22"/>
        </w:rPr>
      </w:pPr>
    </w:p>
    <w:tbl>
      <w:tblPr>
        <w:tblStyle w:val="a"/>
        <w:tblW w:w="9000" w:type="dxa"/>
        <w:tblInd w:w="70" w:type="dxa"/>
        <w:tblLayout w:type="fixed"/>
        <w:tblLook w:val="0000" w:firstRow="0" w:lastRow="0" w:firstColumn="0" w:lastColumn="0" w:noHBand="0" w:noVBand="0"/>
      </w:tblPr>
      <w:tblGrid>
        <w:gridCol w:w="2835"/>
        <w:gridCol w:w="3119"/>
        <w:gridCol w:w="3046"/>
      </w:tblGrid>
      <w:tr w:rsidR="00E43AA6" w:rsidRPr="0027663B" w14:paraId="47E2DEF6" w14:textId="77777777">
        <w:tc>
          <w:tcPr>
            <w:tcW w:w="2835" w:type="dxa"/>
            <w:tcBorders>
              <w:top w:val="nil"/>
              <w:left w:val="nil"/>
              <w:bottom w:val="nil"/>
              <w:right w:val="nil"/>
            </w:tcBorders>
          </w:tcPr>
          <w:p w14:paraId="0000017D"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b/>
                <w:sz w:val="22"/>
                <w:szCs w:val="22"/>
              </w:rPr>
              <w:t>Kraj in datum:</w:t>
            </w:r>
          </w:p>
        </w:tc>
        <w:tc>
          <w:tcPr>
            <w:tcW w:w="3119" w:type="dxa"/>
            <w:tcBorders>
              <w:top w:val="nil"/>
              <w:left w:val="nil"/>
              <w:bottom w:val="nil"/>
              <w:right w:val="nil"/>
            </w:tcBorders>
          </w:tcPr>
          <w:p w14:paraId="0000017E" w14:textId="77777777" w:rsidR="00E43AA6" w:rsidRPr="0027663B" w:rsidRDefault="00E43AA6">
            <w:pPr>
              <w:jc w:val="center"/>
              <w:rPr>
                <w:rFonts w:ascii="Calibri" w:eastAsia="Calibri" w:hAnsi="Calibri" w:cs="Calibri"/>
                <w:sz w:val="22"/>
                <w:szCs w:val="22"/>
              </w:rPr>
            </w:pPr>
          </w:p>
        </w:tc>
        <w:tc>
          <w:tcPr>
            <w:tcW w:w="3046" w:type="dxa"/>
            <w:tcBorders>
              <w:top w:val="nil"/>
              <w:left w:val="nil"/>
              <w:bottom w:val="nil"/>
              <w:right w:val="nil"/>
            </w:tcBorders>
          </w:tcPr>
          <w:p w14:paraId="0000017F"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b/>
                <w:sz w:val="22"/>
                <w:szCs w:val="22"/>
              </w:rPr>
              <w:t>Podpis odgovorne osebe podizvajalca:</w:t>
            </w:r>
          </w:p>
        </w:tc>
      </w:tr>
      <w:tr w:rsidR="00E43AA6" w14:paraId="65905244" w14:textId="77777777">
        <w:tc>
          <w:tcPr>
            <w:tcW w:w="2835" w:type="dxa"/>
            <w:tcBorders>
              <w:top w:val="nil"/>
              <w:left w:val="nil"/>
              <w:bottom w:val="single" w:sz="6" w:space="0" w:color="000000"/>
              <w:right w:val="nil"/>
            </w:tcBorders>
          </w:tcPr>
          <w:p w14:paraId="00000180" w14:textId="77777777" w:rsidR="00E43AA6" w:rsidRPr="0027663B" w:rsidRDefault="00E43AA6">
            <w:pPr>
              <w:rPr>
                <w:rFonts w:ascii="Calibri" w:eastAsia="Calibri" w:hAnsi="Calibri" w:cs="Calibri"/>
                <w:b/>
                <w:sz w:val="22"/>
                <w:szCs w:val="22"/>
              </w:rPr>
            </w:pPr>
          </w:p>
          <w:p w14:paraId="00000181"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b/>
                <w:sz w:val="22"/>
                <w:szCs w:val="22"/>
              </w:rPr>
              <w:t>     </w:t>
            </w:r>
          </w:p>
          <w:p w14:paraId="00000182" w14:textId="77777777" w:rsidR="00E43AA6" w:rsidRPr="0027663B" w:rsidRDefault="00E43AA6">
            <w:pPr>
              <w:rPr>
                <w:rFonts w:ascii="Calibri" w:eastAsia="Calibri" w:hAnsi="Calibri" w:cs="Calibri"/>
                <w:b/>
                <w:sz w:val="22"/>
                <w:szCs w:val="22"/>
              </w:rPr>
            </w:pPr>
          </w:p>
        </w:tc>
        <w:tc>
          <w:tcPr>
            <w:tcW w:w="3119" w:type="dxa"/>
            <w:tcBorders>
              <w:top w:val="nil"/>
              <w:left w:val="nil"/>
              <w:bottom w:val="nil"/>
              <w:right w:val="nil"/>
            </w:tcBorders>
          </w:tcPr>
          <w:p w14:paraId="00000183"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sz w:val="22"/>
                <w:szCs w:val="22"/>
              </w:rPr>
              <w:t>Žig</w:t>
            </w:r>
          </w:p>
        </w:tc>
        <w:tc>
          <w:tcPr>
            <w:tcW w:w="3046" w:type="dxa"/>
            <w:tcBorders>
              <w:top w:val="nil"/>
              <w:left w:val="nil"/>
              <w:bottom w:val="single" w:sz="6" w:space="0" w:color="000000"/>
              <w:right w:val="nil"/>
            </w:tcBorders>
          </w:tcPr>
          <w:p w14:paraId="00000184" w14:textId="77777777" w:rsidR="00E43AA6" w:rsidRPr="0027663B" w:rsidRDefault="00E43AA6">
            <w:pPr>
              <w:jc w:val="center"/>
              <w:rPr>
                <w:rFonts w:ascii="Calibri" w:eastAsia="Calibri" w:hAnsi="Calibri" w:cs="Calibri"/>
                <w:b/>
                <w:sz w:val="22"/>
                <w:szCs w:val="22"/>
              </w:rPr>
            </w:pPr>
          </w:p>
          <w:p w14:paraId="00000185" w14:textId="77777777" w:rsidR="00E43AA6" w:rsidRDefault="00CE3305">
            <w:pPr>
              <w:jc w:val="center"/>
              <w:rPr>
                <w:rFonts w:ascii="Calibri" w:eastAsia="Calibri" w:hAnsi="Calibri" w:cs="Calibri"/>
                <w:b/>
                <w:sz w:val="22"/>
                <w:szCs w:val="22"/>
              </w:rPr>
            </w:pPr>
            <w:r w:rsidRPr="0027663B">
              <w:rPr>
                <w:rFonts w:ascii="Calibri" w:eastAsia="Calibri" w:hAnsi="Calibri" w:cs="Calibri"/>
                <w:b/>
                <w:sz w:val="22"/>
                <w:szCs w:val="22"/>
              </w:rPr>
              <w:t>     </w:t>
            </w:r>
          </w:p>
        </w:tc>
      </w:tr>
    </w:tbl>
    <w:p w14:paraId="00000186" w14:textId="77777777" w:rsidR="00E43AA6" w:rsidRDefault="00E43AA6">
      <w:pPr>
        <w:jc w:val="both"/>
        <w:rPr>
          <w:rFonts w:ascii="Calibri" w:eastAsia="Calibri" w:hAnsi="Calibri" w:cs="Calibri"/>
          <w:sz w:val="22"/>
          <w:szCs w:val="22"/>
        </w:rPr>
      </w:pPr>
    </w:p>
    <w:p w14:paraId="00000187" w14:textId="77777777" w:rsidR="00E43AA6" w:rsidRDefault="00E43AA6">
      <w:pPr>
        <w:jc w:val="both"/>
        <w:rPr>
          <w:rFonts w:ascii="Calibri" w:eastAsia="Calibri" w:hAnsi="Calibri" w:cs="Calibri"/>
          <w:sz w:val="22"/>
          <w:szCs w:val="22"/>
        </w:rPr>
      </w:pPr>
    </w:p>
    <w:p w14:paraId="00000188" w14:textId="77777777" w:rsidR="00E43AA6" w:rsidRDefault="00E43AA6">
      <w:pPr>
        <w:rPr>
          <w:rFonts w:ascii="Calibri" w:eastAsia="Calibri" w:hAnsi="Calibri" w:cs="Calibri"/>
          <w:sz w:val="22"/>
          <w:szCs w:val="22"/>
        </w:rPr>
      </w:pPr>
    </w:p>
    <w:p w14:paraId="00000189" w14:textId="77777777" w:rsidR="00E43AA6" w:rsidRDefault="00E43AA6">
      <w:pPr>
        <w:rPr>
          <w:rFonts w:ascii="Calibri" w:eastAsia="Calibri" w:hAnsi="Calibri" w:cs="Calibri"/>
          <w:sz w:val="22"/>
          <w:szCs w:val="22"/>
        </w:rPr>
      </w:pPr>
    </w:p>
    <w:p w14:paraId="0000018A" w14:textId="77777777" w:rsidR="00E43AA6" w:rsidRDefault="00E43AA6">
      <w:pPr>
        <w:rPr>
          <w:rFonts w:ascii="Calibri" w:eastAsia="Calibri" w:hAnsi="Calibri" w:cs="Calibri"/>
          <w:sz w:val="22"/>
          <w:szCs w:val="22"/>
        </w:rPr>
      </w:pPr>
    </w:p>
    <w:p w14:paraId="0000018B" w14:textId="77777777" w:rsidR="00E43AA6" w:rsidRDefault="00E43AA6">
      <w:pPr>
        <w:rPr>
          <w:rFonts w:ascii="Calibri" w:eastAsia="Calibri" w:hAnsi="Calibri" w:cs="Calibri"/>
          <w:sz w:val="22"/>
          <w:szCs w:val="22"/>
        </w:rPr>
      </w:pPr>
    </w:p>
    <w:p w14:paraId="0000018C" w14:textId="77777777" w:rsidR="00E43AA6" w:rsidRDefault="00CE3305">
      <w:pPr>
        <w:rPr>
          <w:rFonts w:ascii="Calibri" w:eastAsia="Calibri" w:hAnsi="Calibri" w:cs="Calibri"/>
          <w:sz w:val="22"/>
          <w:szCs w:val="22"/>
        </w:rPr>
      </w:pPr>
      <w:r>
        <w:br w:type="page"/>
      </w:r>
    </w:p>
    <w:p w14:paraId="0000018D" w14:textId="32BBE537" w:rsidR="00E43AA6" w:rsidRDefault="0027663B">
      <w:pPr>
        <w:ind w:right="17"/>
        <w:jc w:val="center"/>
        <w:rPr>
          <w:rFonts w:ascii="Calibri" w:eastAsia="Calibri" w:hAnsi="Calibri" w:cs="Calibri"/>
          <w:b/>
          <w:sz w:val="28"/>
          <w:szCs w:val="28"/>
        </w:rPr>
      </w:pPr>
      <w:r>
        <w:rPr>
          <w:rFonts w:ascii="Calibri" w:eastAsia="Calibri" w:hAnsi="Calibri" w:cs="Calibri"/>
          <w:b/>
          <w:sz w:val="28"/>
          <w:szCs w:val="28"/>
        </w:rPr>
        <w:lastRenderedPageBreak/>
        <w:t>POVZETEK PONUDBENEGA</w:t>
      </w:r>
      <w:r w:rsidR="00CE3305">
        <w:rPr>
          <w:rFonts w:ascii="Calibri" w:eastAsia="Calibri" w:hAnsi="Calibri" w:cs="Calibri"/>
          <w:b/>
          <w:sz w:val="28"/>
          <w:szCs w:val="28"/>
        </w:rPr>
        <w:t xml:space="preserve"> </w:t>
      </w:r>
      <w:r>
        <w:rPr>
          <w:rFonts w:ascii="Calibri" w:eastAsia="Calibri" w:hAnsi="Calibri" w:cs="Calibri"/>
          <w:b/>
          <w:sz w:val="28"/>
          <w:szCs w:val="28"/>
        </w:rPr>
        <w:t>PREDRAČUNA</w:t>
      </w:r>
      <w:r w:rsidR="00CE3305">
        <w:rPr>
          <w:rFonts w:ascii="Calibri" w:eastAsia="Calibri" w:hAnsi="Calibri" w:cs="Calibri"/>
          <w:b/>
          <w:sz w:val="28"/>
          <w:szCs w:val="28"/>
        </w:rPr>
        <w:t xml:space="preserve"> (OBR-2)</w:t>
      </w:r>
    </w:p>
    <w:p w14:paraId="0000018E" w14:textId="77777777" w:rsidR="00E43AA6" w:rsidRDefault="00CE3305">
      <w:pPr>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190" w14:textId="4D12E109" w:rsidR="00E43AA6" w:rsidRPr="0027663B" w:rsidRDefault="00B4071F">
      <w:pPr>
        <w:jc w:val="center"/>
        <w:rPr>
          <w:rFonts w:ascii="Calibri" w:eastAsia="Calibri" w:hAnsi="Calibri" w:cs="Calibri"/>
          <w:sz w:val="22"/>
          <w:szCs w:val="22"/>
        </w:rPr>
      </w:pPr>
      <w:r w:rsidRPr="0027663B">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Pr="0027663B">
        <w:rPr>
          <w:rFonts w:ascii="Calibri" w:eastAsia="Calibri" w:hAnsi="Calibri" w:cs="Calibri"/>
          <w:sz w:val="22"/>
          <w:szCs w:val="22"/>
        </w:rPr>
        <w:t>«</w:t>
      </w:r>
    </w:p>
    <w:p w14:paraId="26CED51A" w14:textId="77777777" w:rsidR="00B4071F" w:rsidRDefault="00B4071F">
      <w:pPr>
        <w:jc w:val="center"/>
        <w:rPr>
          <w:rFonts w:ascii="Calibri" w:eastAsia="Calibri" w:hAnsi="Calibri" w:cs="Calibri"/>
          <w:sz w:val="22"/>
          <w:szCs w:val="22"/>
        </w:rPr>
      </w:pPr>
    </w:p>
    <w:p w14:paraId="00000192" w14:textId="77777777" w:rsidR="00E43AA6" w:rsidRDefault="00CE3305">
      <w:pPr>
        <w:pBdr>
          <w:bottom w:val="single" w:sz="12" w:space="1" w:color="000000"/>
        </w:pBdr>
        <w:rPr>
          <w:rFonts w:ascii="Calibri" w:eastAsia="Calibri" w:hAnsi="Calibri" w:cs="Calibri"/>
          <w:b/>
          <w:sz w:val="22"/>
          <w:szCs w:val="22"/>
        </w:rPr>
      </w:pPr>
      <w:r>
        <w:rPr>
          <w:rFonts w:ascii="Calibri" w:eastAsia="Calibri" w:hAnsi="Calibri" w:cs="Calibri"/>
          <w:b/>
          <w:sz w:val="22"/>
          <w:szCs w:val="22"/>
        </w:rPr>
        <w:t xml:space="preserve">Ponudnik: </w:t>
      </w:r>
    </w:p>
    <w:p w14:paraId="00000193"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194"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(naziv)</w:t>
      </w:r>
    </w:p>
    <w:p w14:paraId="00000195" w14:textId="77777777" w:rsidR="00E43AA6" w:rsidRDefault="00E43AA6">
      <w:pPr>
        <w:jc w:val="center"/>
        <w:rPr>
          <w:rFonts w:ascii="Calibri" w:eastAsia="Calibri" w:hAnsi="Calibri" w:cs="Calibri"/>
          <w:sz w:val="22"/>
          <w:szCs w:val="22"/>
        </w:rPr>
      </w:pPr>
    </w:p>
    <w:p w14:paraId="00000196"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197"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(naslov)</w:t>
      </w:r>
    </w:p>
    <w:p w14:paraId="00000198" w14:textId="77777777" w:rsidR="00E43AA6" w:rsidRDefault="00E43AA6">
      <w:pPr>
        <w:jc w:val="both"/>
        <w:rPr>
          <w:rFonts w:ascii="Calibri" w:eastAsia="Calibri" w:hAnsi="Calibri" w:cs="Calibri"/>
          <w:b/>
          <w:sz w:val="22"/>
          <w:szCs w:val="22"/>
        </w:rPr>
      </w:pPr>
    </w:p>
    <w:p w14:paraId="00000199" w14:textId="77777777" w:rsidR="00E43AA6" w:rsidRDefault="00CE3305">
      <w:pPr>
        <w:spacing w:after="120"/>
        <w:jc w:val="both"/>
        <w:rPr>
          <w:rFonts w:ascii="Calibri" w:eastAsia="Calibri" w:hAnsi="Calibri" w:cs="Calibri"/>
          <w:b/>
          <w:sz w:val="22"/>
          <w:szCs w:val="22"/>
        </w:rPr>
      </w:pPr>
      <w:r>
        <w:rPr>
          <w:rFonts w:ascii="Calibri" w:eastAsia="Calibri" w:hAnsi="Calibri" w:cs="Calibri"/>
          <w:b/>
          <w:sz w:val="22"/>
          <w:szCs w:val="22"/>
        </w:rPr>
        <w:t>Skupna ponudbena cena, skladno z zahtevami iz dokumentacije v zvezi z oddajo javnega naročila, znaša:</w:t>
      </w:r>
    </w:p>
    <w:p w14:paraId="0000019A"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EUR</w:t>
      </w:r>
    </w:p>
    <w:p w14:paraId="0000019B"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(vrednost brez DDV)</w:t>
      </w:r>
    </w:p>
    <w:p w14:paraId="0000019C"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EUR</w:t>
      </w:r>
    </w:p>
    <w:p w14:paraId="0000019D"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(vrednost z vključenim DDV v višini 9,5 %)</w:t>
      </w:r>
    </w:p>
    <w:p w14:paraId="0000019E" w14:textId="77777777" w:rsidR="00E43AA6" w:rsidRDefault="00E43AA6">
      <w:pPr>
        <w:jc w:val="both"/>
        <w:rPr>
          <w:rFonts w:ascii="Calibri" w:eastAsia="Calibri" w:hAnsi="Calibri" w:cs="Calibri"/>
          <w:color w:val="FF0000"/>
          <w:sz w:val="22"/>
          <w:szCs w:val="22"/>
        </w:rPr>
      </w:pPr>
    </w:p>
    <w:p w14:paraId="0000019F" w14:textId="4D2D6DD0" w:rsidR="00E43AA6" w:rsidRDefault="00CE3305">
      <w:pPr>
        <w:spacing w:line="276" w:lineRule="auto"/>
        <w:jc w:val="both"/>
        <w:rPr>
          <w:rFonts w:ascii="Calibri" w:eastAsia="Calibri" w:hAnsi="Calibri" w:cs="Calibri"/>
          <w:sz w:val="22"/>
          <w:szCs w:val="22"/>
        </w:rPr>
      </w:pPr>
      <w:r w:rsidRPr="008369BA">
        <w:rPr>
          <w:rFonts w:ascii="Calibri" w:eastAsia="Calibri" w:hAnsi="Calibri" w:cs="Calibri"/>
          <w:sz w:val="22"/>
          <w:szCs w:val="22"/>
        </w:rPr>
        <w:t>Skupna ponudbena cena vključuje vse storitve, ki so potrebne za izvedbo predmeta javnega naročila, ter vse stroške, povezane z izvajanjem predmeta javnega naročila, vključujoč vse splošne rizike, odgovornosti in obveznosti ter vse ostale elemente, iz katerih je sestavljena, med drugim stroške dela, režijske stroške, gorivo, morebitne nadure, amortizacijo, zavarovanja, davke in druge dajatve, ki jih je treba plačati v zvezi s predmetom javnega naročila.</w:t>
      </w:r>
      <w:r w:rsidR="003449DD" w:rsidRPr="008369BA">
        <w:rPr>
          <w:rFonts w:ascii="Calibri" w:eastAsia="Calibri" w:hAnsi="Calibri" w:cs="Calibri"/>
          <w:sz w:val="22"/>
          <w:szCs w:val="22"/>
        </w:rPr>
        <w:t xml:space="preserve"> </w:t>
      </w:r>
    </w:p>
    <w:p w14:paraId="000001A0" w14:textId="77777777" w:rsidR="00E43AA6" w:rsidRDefault="00E43AA6">
      <w:pPr>
        <w:spacing w:line="276" w:lineRule="auto"/>
        <w:jc w:val="both"/>
        <w:rPr>
          <w:rFonts w:ascii="Calibri" w:eastAsia="Calibri" w:hAnsi="Calibri" w:cs="Calibri"/>
          <w:sz w:val="22"/>
          <w:szCs w:val="22"/>
        </w:rPr>
      </w:pPr>
    </w:p>
    <w:p w14:paraId="000001A1" w14:textId="67570CAA" w:rsidR="00E43AA6" w:rsidRDefault="00CE3305">
      <w:pPr>
        <w:jc w:val="both"/>
        <w:rPr>
          <w:rFonts w:ascii="Calibri" w:eastAsia="Calibri" w:hAnsi="Calibri" w:cs="Calibri"/>
          <w:sz w:val="22"/>
          <w:szCs w:val="22"/>
        </w:rPr>
      </w:pPr>
      <w:r>
        <w:rPr>
          <w:rFonts w:ascii="Calibri" w:eastAsia="Calibri" w:hAnsi="Calibri" w:cs="Calibri"/>
          <w:sz w:val="22"/>
          <w:szCs w:val="22"/>
        </w:rPr>
        <w:t>S podpisom ponudbenega predračuna ponudnik jamči za resničnost oziroma verodostojnost podatkov v ponudbi.</w:t>
      </w:r>
      <w:r w:rsidR="003449DD">
        <w:rPr>
          <w:rFonts w:ascii="Calibri" w:eastAsia="Calibri" w:hAnsi="Calibri" w:cs="Calibri"/>
          <w:sz w:val="22"/>
          <w:szCs w:val="22"/>
        </w:rPr>
        <w:t xml:space="preserve"> </w:t>
      </w:r>
    </w:p>
    <w:p w14:paraId="000001A2" w14:textId="77777777" w:rsidR="00E43AA6" w:rsidRDefault="00E43AA6">
      <w:pPr>
        <w:jc w:val="both"/>
        <w:rPr>
          <w:rFonts w:ascii="Calibri" w:eastAsia="Calibri" w:hAnsi="Calibri" w:cs="Calibri"/>
          <w:sz w:val="22"/>
          <w:szCs w:val="22"/>
        </w:rPr>
      </w:pPr>
    </w:p>
    <w:p w14:paraId="000001A3"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Ponudba je veljavna tri mesece od roka za prejem ponudb.</w:t>
      </w:r>
    </w:p>
    <w:p w14:paraId="000001A4" w14:textId="77777777" w:rsidR="00E43AA6" w:rsidRDefault="00E43AA6">
      <w:pPr>
        <w:jc w:val="both"/>
        <w:rPr>
          <w:rFonts w:ascii="Calibri" w:eastAsia="Calibri" w:hAnsi="Calibri" w:cs="Calibri"/>
          <w:sz w:val="22"/>
          <w:szCs w:val="22"/>
        </w:rPr>
      </w:pPr>
    </w:p>
    <w:p w14:paraId="60A72398" w14:textId="77777777" w:rsidR="001056BA" w:rsidRPr="00702039"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Številka ponudbenega predračuna: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1A6" w14:textId="77777777" w:rsidR="00E43AA6" w:rsidRDefault="00E43AA6">
      <w:pPr>
        <w:rPr>
          <w:rFonts w:ascii="Calibri" w:eastAsia="Calibri" w:hAnsi="Calibri" w:cs="Calibri"/>
          <w:sz w:val="22"/>
          <w:szCs w:val="22"/>
        </w:rPr>
      </w:pPr>
    </w:p>
    <w:p w14:paraId="6B9AAA76" w14:textId="77777777" w:rsidR="001056BA" w:rsidRPr="00702039"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1A8" w14:textId="77777777" w:rsidR="00E43AA6" w:rsidRDefault="00CE3305">
      <w:pPr>
        <w:rPr>
          <w:rFonts w:ascii="Calibri" w:eastAsia="Calibri" w:hAnsi="Calibri" w:cs="Calibri"/>
          <w:sz w:val="22"/>
          <w:szCs w:val="22"/>
        </w:rPr>
      </w:pPr>
      <w:r>
        <w:rPr>
          <w:rFonts w:ascii="Calibri" w:eastAsia="Calibri" w:hAnsi="Calibri" w:cs="Calibri"/>
          <w:sz w:val="22"/>
          <w:szCs w:val="22"/>
        </w:rPr>
        <w:t xml:space="preserve">             </w:t>
      </w:r>
    </w:p>
    <w:p w14:paraId="000001A9" w14:textId="77777777" w:rsidR="00E43AA6" w:rsidRDefault="00CE3305">
      <w:pPr>
        <w:ind w:left="4320" w:firstLine="720"/>
        <w:rPr>
          <w:rFonts w:ascii="Calibri" w:eastAsia="Calibri" w:hAnsi="Calibri" w:cs="Calibri"/>
          <w:sz w:val="22"/>
          <w:szCs w:val="22"/>
        </w:rPr>
      </w:pPr>
      <w:r>
        <w:rPr>
          <w:rFonts w:ascii="Calibri" w:eastAsia="Calibri" w:hAnsi="Calibri" w:cs="Calibri"/>
          <w:sz w:val="22"/>
          <w:szCs w:val="22"/>
        </w:rPr>
        <w:t xml:space="preserve">     Podpis odgovorne osebe ponudnika:</w:t>
      </w:r>
    </w:p>
    <w:p w14:paraId="7F712F56" w14:textId="77777777" w:rsidR="008369BA" w:rsidRDefault="00CE3305">
      <w:pPr>
        <w:widowControl w:val="0"/>
        <w:spacing w:line="260" w:lineRule="auto"/>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 xml:space="preserve">                                                                       </w:t>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 xml:space="preserve">                                                 _______________________________</w:t>
      </w:r>
    </w:p>
    <w:p w14:paraId="7B2FEC16" w14:textId="77777777" w:rsidR="008369BA" w:rsidRDefault="008369BA">
      <w:pPr>
        <w:widowControl w:val="0"/>
        <w:spacing w:line="260" w:lineRule="auto"/>
        <w:jc w:val="both"/>
        <w:rPr>
          <w:rFonts w:ascii="Calibri" w:eastAsia="Calibri" w:hAnsi="Calibri" w:cs="Calibri"/>
          <w:sz w:val="22"/>
          <w:szCs w:val="22"/>
        </w:rPr>
      </w:pPr>
    </w:p>
    <w:p w14:paraId="09665504" w14:textId="77777777" w:rsidR="008369BA" w:rsidRDefault="008369BA">
      <w:pPr>
        <w:widowControl w:val="0"/>
        <w:spacing w:line="260" w:lineRule="auto"/>
        <w:jc w:val="both"/>
        <w:rPr>
          <w:rFonts w:ascii="Calibri" w:eastAsia="Calibri" w:hAnsi="Calibri" w:cs="Calibri"/>
          <w:sz w:val="22"/>
          <w:szCs w:val="22"/>
        </w:rPr>
      </w:pPr>
    </w:p>
    <w:p w14:paraId="40BA5CE5" w14:textId="77777777" w:rsidR="008369BA" w:rsidRDefault="008369BA">
      <w:pPr>
        <w:widowControl w:val="0"/>
        <w:spacing w:line="260" w:lineRule="auto"/>
        <w:jc w:val="both"/>
        <w:rPr>
          <w:rFonts w:ascii="Calibri" w:eastAsia="Calibri" w:hAnsi="Calibri" w:cs="Calibri"/>
          <w:sz w:val="22"/>
          <w:szCs w:val="22"/>
        </w:rPr>
      </w:pPr>
    </w:p>
    <w:p w14:paraId="048F4516" w14:textId="77777777" w:rsidR="008369BA" w:rsidRDefault="008369BA">
      <w:pPr>
        <w:widowControl w:val="0"/>
        <w:spacing w:line="260" w:lineRule="auto"/>
        <w:jc w:val="both"/>
        <w:rPr>
          <w:rFonts w:ascii="Calibri" w:eastAsia="Calibri" w:hAnsi="Calibri" w:cs="Calibri"/>
          <w:sz w:val="22"/>
          <w:szCs w:val="22"/>
        </w:rPr>
      </w:pPr>
    </w:p>
    <w:p w14:paraId="260593F5" w14:textId="77777777" w:rsidR="008369BA" w:rsidRDefault="008369BA">
      <w:pPr>
        <w:widowControl w:val="0"/>
        <w:spacing w:line="260" w:lineRule="auto"/>
        <w:jc w:val="both"/>
        <w:rPr>
          <w:rFonts w:ascii="Calibri" w:eastAsia="Calibri" w:hAnsi="Calibri" w:cs="Calibri"/>
          <w:sz w:val="22"/>
          <w:szCs w:val="22"/>
        </w:rPr>
      </w:pPr>
    </w:p>
    <w:p w14:paraId="782BDC8A" w14:textId="77777777" w:rsidR="008369BA" w:rsidRDefault="008369BA">
      <w:pPr>
        <w:widowControl w:val="0"/>
        <w:spacing w:line="260" w:lineRule="auto"/>
        <w:jc w:val="both"/>
        <w:rPr>
          <w:rFonts w:ascii="Calibri" w:eastAsia="Calibri" w:hAnsi="Calibri" w:cs="Calibri"/>
          <w:sz w:val="22"/>
          <w:szCs w:val="22"/>
        </w:rPr>
      </w:pPr>
    </w:p>
    <w:p w14:paraId="56282570" w14:textId="77777777" w:rsidR="008369BA" w:rsidRDefault="008369BA">
      <w:pPr>
        <w:widowControl w:val="0"/>
        <w:spacing w:line="260" w:lineRule="auto"/>
        <w:jc w:val="both"/>
        <w:rPr>
          <w:rFonts w:ascii="Calibri" w:eastAsia="Calibri" w:hAnsi="Calibri" w:cs="Calibri"/>
          <w:sz w:val="22"/>
          <w:szCs w:val="22"/>
        </w:rPr>
      </w:pPr>
    </w:p>
    <w:p w14:paraId="5D310EF4" w14:textId="77777777" w:rsidR="008369BA" w:rsidRDefault="008369BA" w:rsidP="008369BA">
      <w:pPr>
        <w:spacing w:line="276" w:lineRule="auto"/>
        <w:ind w:right="-46"/>
        <w:jc w:val="both"/>
        <w:rPr>
          <w:rFonts w:ascii="Calibri" w:eastAsia="Calibri" w:hAnsi="Calibri" w:cs="Calibri"/>
          <w:sz w:val="22"/>
          <w:szCs w:val="22"/>
        </w:rPr>
      </w:pPr>
    </w:p>
    <w:p w14:paraId="6D393CD5" w14:textId="58A68968" w:rsidR="008369BA" w:rsidRDefault="008369BA">
      <w:pPr>
        <w:rPr>
          <w:rFonts w:ascii="Calibri" w:eastAsia="Calibri" w:hAnsi="Calibri" w:cs="Calibri"/>
          <w:sz w:val="22"/>
          <w:szCs w:val="22"/>
        </w:rPr>
      </w:pPr>
      <w:r>
        <w:rPr>
          <w:rFonts w:ascii="Calibri" w:eastAsia="Calibri" w:hAnsi="Calibri" w:cs="Calibri"/>
          <w:sz w:val="22"/>
          <w:szCs w:val="22"/>
        </w:rPr>
        <w:br w:type="page"/>
      </w:r>
    </w:p>
    <w:p w14:paraId="2D7A1428" w14:textId="77777777" w:rsidR="008369BA" w:rsidRDefault="008369BA" w:rsidP="008369BA">
      <w:pPr>
        <w:widowControl w:val="0"/>
        <w:spacing w:line="260" w:lineRule="auto"/>
        <w:ind w:right="-46"/>
        <w:jc w:val="both"/>
        <w:rPr>
          <w:rFonts w:ascii="Calibri" w:eastAsia="Calibri" w:hAnsi="Calibri" w:cs="Calibri"/>
          <w:sz w:val="22"/>
          <w:szCs w:val="22"/>
        </w:rPr>
      </w:pPr>
    </w:p>
    <w:p w14:paraId="3F6414BA" w14:textId="77777777" w:rsidR="008369BA" w:rsidRDefault="008369BA" w:rsidP="008369BA">
      <w:pPr>
        <w:widowControl w:val="0"/>
        <w:spacing w:line="260" w:lineRule="auto"/>
        <w:ind w:right="-46"/>
        <w:jc w:val="both"/>
        <w:rPr>
          <w:rFonts w:ascii="Calibri" w:eastAsia="Calibri" w:hAnsi="Calibri" w:cs="Calibri"/>
          <w:sz w:val="22"/>
          <w:szCs w:val="22"/>
        </w:rPr>
      </w:pPr>
    </w:p>
    <w:p w14:paraId="7D7C075F" w14:textId="77777777" w:rsidR="008369BA" w:rsidRDefault="008369BA" w:rsidP="008369BA">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6"/>
          <w:szCs w:val="26"/>
        </w:rPr>
      </w:pPr>
      <w:r>
        <w:rPr>
          <w:rFonts w:ascii="Calibri" w:eastAsia="Calibri" w:hAnsi="Calibri" w:cs="Calibri"/>
          <w:b/>
          <w:color w:val="000000"/>
          <w:sz w:val="26"/>
          <w:szCs w:val="26"/>
        </w:rPr>
        <w:t>REFERENCE (OBR-4)</w:t>
      </w:r>
    </w:p>
    <w:p w14:paraId="1A33C59E" w14:textId="77777777" w:rsidR="008369BA" w:rsidRDefault="008369BA" w:rsidP="008369BA">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2"/>
          <w:szCs w:val="22"/>
        </w:rPr>
      </w:pPr>
    </w:p>
    <w:tbl>
      <w:tblPr>
        <w:tblStyle w:val="a1"/>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8369BA" w14:paraId="1E09BDF9" w14:textId="77777777" w:rsidTr="00674881">
        <w:trPr>
          <w:trHeight w:val="794"/>
        </w:trPr>
        <w:tc>
          <w:tcPr>
            <w:tcW w:w="3261" w:type="dxa"/>
            <w:vAlign w:val="center"/>
          </w:tcPr>
          <w:p w14:paraId="4F310CD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Naročnik</w:t>
            </w:r>
          </w:p>
          <w:p w14:paraId="27C6C17E"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color w:val="000000"/>
                <w:sz w:val="22"/>
                <w:szCs w:val="22"/>
              </w:rPr>
            </w:pPr>
            <w:r>
              <w:rPr>
                <w:rFonts w:ascii="Calibri" w:eastAsia="Calibri" w:hAnsi="Calibri" w:cs="Calibri"/>
                <w:color w:val="000000"/>
                <w:sz w:val="22"/>
                <w:szCs w:val="22"/>
              </w:rPr>
              <w:t>(naziv, naslov)</w:t>
            </w:r>
          </w:p>
        </w:tc>
        <w:tc>
          <w:tcPr>
            <w:tcW w:w="5811" w:type="dxa"/>
            <w:vAlign w:val="center"/>
          </w:tcPr>
          <w:p w14:paraId="0EF9BE64"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6AAEDEDF" w14:textId="77777777" w:rsidTr="00674881">
        <w:trPr>
          <w:trHeight w:val="794"/>
        </w:trPr>
        <w:tc>
          <w:tcPr>
            <w:tcW w:w="3261" w:type="dxa"/>
            <w:vAlign w:val="center"/>
          </w:tcPr>
          <w:p w14:paraId="76C9C36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Naziv referenčnega posla</w:t>
            </w:r>
          </w:p>
        </w:tc>
        <w:tc>
          <w:tcPr>
            <w:tcW w:w="5811" w:type="dxa"/>
            <w:vAlign w:val="center"/>
          </w:tcPr>
          <w:p w14:paraId="355A77B3"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37C4F8A9" w14:textId="77777777" w:rsidTr="00674881">
        <w:trPr>
          <w:trHeight w:val="794"/>
        </w:trPr>
        <w:tc>
          <w:tcPr>
            <w:tcW w:w="3261" w:type="dxa"/>
            <w:vAlign w:val="center"/>
          </w:tcPr>
          <w:p w14:paraId="51A910D7"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Izvajalec</w:t>
            </w:r>
          </w:p>
          <w:p w14:paraId="5DF7DD4C"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(naziv, naslov)</w:t>
            </w:r>
          </w:p>
        </w:tc>
        <w:tc>
          <w:tcPr>
            <w:tcW w:w="5811" w:type="dxa"/>
            <w:vAlign w:val="center"/>
          </w:tcPr>
          <w:p w14:paraId="08F19A9C"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2C502F4E" w14:textId="77777777" w:rsidTr="00674881">
        <w:trPr>
          <w:trHeight w:val="2897"/>
        </w:trPr>
        <w:tc>
          <w:tcPr>
            <w:tcW w:w="3261" w:type="dxa"/>
            <w:vAlign w:val="center"/>
          </w:tcPr>
          <w:p w14:paraId="1A8448C2"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Opis storitev </w:t>
            </w:r>
          </w:p>
        </w:tc>
        <w:tc>
          <w:tcPr>
            <w:tcW w:w="5811" w:type="dxa"/>
            <w:vAlign w:val="center"/>
          </w:tcPr>
          <w:p w14:paraId="5FE7FA64"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p w14:paraId="617DA5D8"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p>
        </w:tc>
      </w:tr>
      <w:tr w:rsidR="008369BA" w14:paraId="5A081EB6" w14:textId="77777777" w:rsidTr="00674881">
        <w:trPr>
          <w:trHeight w:val="750"/>
        </w:trPr>
        <w:tc>
          <w:tcPr>
            <w:tcW w:w="3261" w:type="dxa"/>
            <w:vAlign w:val="center"/>
          </w:tcPr>
          <w:p w14:paraId="1B338307"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Obdobje izvajanja storitev</w:t>
            </w:r>
          </w:p>
          <w:p w14:paraId="22366628"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(od, do)</w:t>
            </w:r>
          </w:p>
        </w:tc>
        <w:tc>
          <w:tcPr>
            <w:tcW w:w="5811" w:type="dxa"/>
            <w:vAlign w:val="center"/>
          </w:tcPr>
          <w:p w14:paraId="1BF9D25E"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tc>
      </w:tr>
      <w:tr w:rsidR="008369BA" w14:paraId="79CE36EF" w14:textId="77777777" w:rsidTr="00674881">
        <w:trPr>
          <w:trHeight w:val="704"/>
        </w:trPr>
        <w:tc>
          <w:tcPr>
            <w:tcW w:w="3261" w:type="dxa"/>
            <w:vAlign w:val="center"/>
          </w:tcPr>
          <w:p w14:paraId="048F1FA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Letna vrednost izvedenih storitev </w:t>
            </w:r>
          </w:p>
          <w:p w14:paraId="01BE4D52"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(v EUR brez DDV)</w:t>
            </w:r>
          </w:p>
        </w:tc>
        <w:tc>
          <w:tcPr>
            <w:tcW w:w="5811" w:type="dxa"/>
            <w:vAlign w:val="center"/>
          </w:tcPr>
          <w:p w14:paraId="7CA8FBBB"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01D31039" w14:textId="77777777" w:rsidTr="00674881">
        <w:trPr>
          <w:trHeight w:val="1592"/>
        </w:trPr>
        <w:tc>
          <w:tcPr>
            <w:tcW w:w="3261" w:type="dxa"/>
            <w:vAlign w:val="center"/>
          </w:tcPr>
          <w:p w14:paraId="771E6548"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Kontaktna oseba pri naročniku referenčnega posla, ki lahko </w:t>
            </w:r>
          </w:p>
          <w:p w14:paraId="6420821A"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potrdi referenco</w:t>
            </w:r>
          </w:p>
        </w:tc>
        <w:tc>
          <w:tcPr>
            <w:tcW w:w="5811" w:type="dxa"/>
            <w:vAlign w:val="center"/>
          </w:tcPr>
          <w:p w14:paraId="4E2BFE87"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22"/>
                <w:szCs w:val="22"/>
              </w:rPr>
            </w:pPr>
            <w:r>
              <w:rPr>
                <w:rFonts w:ascii="Calibri" w:eastAsia="Calibri" w:hAnsi="Calibri" w:cs="Calibri"/>
                <w:color w:val="000000"/>
                <w:sz w:val="22"/>
                <w:szCs w:val="22"/>
              </w:rPr>
              <w:t xml:space="preserve">Ime in priimek: </w:t>
            </w:r>
            <w:r>
              <w:rPr>
                <w:rFonts w:ascii="Calibri" w:eastAsia="Calibri" w:hAnsi="Calibri" w:cs="Calibri"/>
                <w:b/>
                <w:color w:val="000000"/>
                <w:sz w:val="22"/>
                <w:szCs w:val="22"/>
              </w:rPr>
              <w:t>     </w:t>
            </w:r>
          </w:p>
          <w:p w14:paraId="08D06E24"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Calibri" w:eastAsia="Calibri" w:hAnsi="Calibri" w:cs="Calibri"/>
                <w:color w:val="000000"/>
                <w:sz w:val="22"/>
                <w:szCs w:val="22"/>
              </w:rPr>
            </w:pPr>
            <w:r>
              <w:rPr>
                <w:rFonts w:ascii="Calibri" w:eastAsia="Calibri" w:hAnsi="Calibri" w:cs="Calibri"/>
                <w:color w:val="000000"/>
                <w:sz w:val="22"/>
                <w:szCs w:val="22"/>
              </w:rPr>
              <w:t xml:space="preserve">E-pošta: </w:t>
            </w:r>
            <w:r>
              <w:rPr>
                <w:rFonts w:ascii="Calibri" w:eastAsia="Calibri" w:hAnsi="Calibri" w:cs="Calibri"/>
                <w:b/>
                <w:color w:val="000000"/>
                <w:sz w:val="22"/>
                <w:szCs w:val="22"/>
              </w:rPr>
              <w:t>     </w:t>
            </w:r>
          </w:p>
          <w:p w14:paraId="3F1E208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Calibri" w:eastAsia="Calibri" w:hAnsi="Calibri" w:cs="Calibri"/>
                <w:color w:val="000000"/>
                <w:sz w:val="22"/>
                <w:szCs w:val="22"/>
              </w:rPr>
            </w:pPr>
            <w:r>
              <w:rPr>
                <w:rFonts w:ascii="Calibri" w:eastAsia="Calibri" w:hAnsi="Calibri" w:cs="Calibri"/>
                <w:color w:val="000000"/>
                <w:sz w:val="22"/>
                <w:szCs w:val="22"/>
              </w:rPr>
              <w:t xml:space="preserve">Telefon: </w:t>
            </w:r>
            <w:r>
              <w:rPr>
                <w:rFonts w:ascii="Calibri" w:eastAsia="Calibri" w:hAnsi="Calibri" w:cs="Calibri"/>
                <w:b/>
                <w:color w:val="000000"/>
                <w:sz w:val="22"/>
                <w:szCs w:val="22"/>
              </w:rPr>
              <w:t>     </w:t>
            </w:r>
          </w:p>
        </w:tc>
      </w:tr>
    </w:tbl>
    <w:p w14:paraId="19221621" w14:textId="77777777" w:rsidR="008369BA" w:rsidRDefault="008369BA" w:rsidP="008369BA">
      <w:pPr>
        <w:rPr>
          <w:rFonts w:ascii="Calibri" w:eastAsia="Calibri" w:hAnsi="Calibri" w:cs="Calibri"/>
          <w:b/>
          <w:sz w:val="22"/>
          <w:szCs w:val="22"/>
        </w:rPr>
      </w:pPr>
    </w:p>
    <w:p w14:paraId="4BB7A50A" w14:textId="77777777" w:rsidR="008369BA" w:rsidRDefault="008369BA" w:rsidP="008369BA">
      <w:pPr>
        <w:shd w:val="clear" w:color="auto" w:fill="FFFFFF"/>
        <w:spacing w:before="120"/>
        <w:ind w:right="-72"/>
        <w:jc w:val="both"/>
        <w:rPr>
          <w:rFonts w:ascii="Calibri" w:eastAsia="Calibri" w:hAnsi="Calibri" w:cs="Calibri"/>
          <w:sz w:val="22"/>
          <w:szCs w:val="22"/>
        </w:rPr>
      </w:pPr>
      <w:r>
        <w:rPr>
          <w:rFonts w:ascii="Calibri" w:eastAsia="Calibri" w:hAnsi="Calibri" w:cs="Calibri"/>
          <w:sz w:val="22"/>
          <w:szCs w:val="22"/>
          <w:u w:val="single"/>
        </w:rPr>
        <w:t>Opomba:</w:t>
      </w:r>
      <w:r>
        <w:rPr>
          <w:rFonts w:ascii="Calibri" w:eastAsia="Calibri" w:hAnsi="Calibri" w:cs="Calibri"/>
          <w:sz w:val="22"/>
          <w:szCs w:val="22"/>
        </w:rPr>
        <w:t xml:space="preserve"> Za vsako referenco ponudnik izpolni ločeno tabelo.</w:t>
      </w:r>
    </w:p>
    <w:p w14:paraId="5F435230" w14:textId="77777777" w:rsidR="008369BA" w:rsidRDefault="008369BA" w:rsidP="008369BA">
      <w:pPr>
        <w:widowControl w:val="0"/>
        <w:spacing w:line="260" w:lineRule="auto"/>
        <w:jc w:val="both"/>
        <w:rPr>
          <w:rFonts w:ascii="Calibri" w:eastAsia="Calibri" w:hAnsi="Calibri" w:cs="Calibri"/>
          <w:sz w:val="22"/>
          <w:szCs w:val="22"/>
        </w:rPr>
      </w:pPr>
    </w:p>
    <w:p w14:paraId="34B4E84F" w14:textId="77777777" w:rsidR="008369BA" w:rsidRDefault="008369BA" w:rsidP="008369BA">
      <w:pPr>
        <w:widowControl w:val="0"/>
        <w:spacing w:line="260" w:lineRule="auto"/>
        <w:jc w:val="both"/>
        <w:rPr>
          <w:rFonts w:ascii="Calibri" w:eastAsia="Calibri" w:hAnsi="Calibri" w:cs="Calibri"/>
          <w:sz w:val="22"/>
          <w:szCs w:val="22"/>
        </w:rPr>
      </w:pPr>
    </w:p>
    <w:p w14:paraId="000001AB" w14:textId="0EC30D68" w:rsidR="00E43AA6" w:rsidRPr="008369BA" w:rsidRDefault="00CE3305" w:rsidP="008369BA">
      <w:pPr>
        <w:jc w:val="center"/>
        <w:rPr>
          <w:rFonts w:ascii="Calibri" w:eastAsia="Calibri" w:hAnsi="Calibri" w:cs="Calibri"/>
          <w:sz w:val="22"/>
          <w:szCs w:val="22"/>
        </w:rPr>
      </w:pPr>
      <w:r>
        <w:br w:type="page"/>
      </w:r>
      <w:r>
        <w:rPr>
          <w:rFonts w:ascii="Calibri" w:eastAsia="Calibri" w:hAnsi="Calibri" w:cs="Calibri"/>
          <w:b/>
          <w:sz w:val="28"/>
          <w:szCs w:val="28"/>
        </w:rPr>
        <w:lastRenderedPageBreak/>
        <w:t>DELEŽI GOSPODARSKIH SUBJEKTOV (OBR-</w:t>
      </w:r>
      <w:r w:rsidR="008369BA">
        <w:rPr>
          <w:rFonts w:ascii="Calibri" w:eastAsia="Calibri" w:hAnsi="Calibri" w:cs="Calibri"/>
          <w:b/>
          <w:sz w:val="28"/>
          <w:szCs w:val="28"/>
        </w:rPr>
        <w:t>5</w:t>
      </w:r>
      <w:r>
        <w:rPr>
          <w:rFonts w:ascii="Calibri" w:eastAsia="Calibri" w:hAnsi="Calibri" w:cs="Calibri"/>
          <w:b/>
          <w:sz w:val="28"/>
          <w:szCs w:val="28"/>
        </w:rPr>
        <w:t>)</w:t>
      </w:r>
    </w:p>
    <w:p w14:paraId="000001AC" w14:textId="77777777" w:rsidR="00E43AA6" w:rsidRDefault="00CE3305">
      <w:pPr>
        <w:spacing w:before="40"/>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1AE" w14:textId="5891A71E" w:rsidR="00E43AA6" w:rsidRPr="0027663B" w:rsidRDefault="00B4071F" w:rsidP="00B4071F">
      <w:pPr>
        <w:jc w:val="center"/>
        <w:rPr>
          <w:rFonts w:ascii="Calibri" w:eastAsia="Calibri" w:hAnsi="Calibri" w:cs="Calibri"/>
          <w:sz w:val="22"/>
          <w:szCs w:val="22"/>
        </w:rPr>
      </w:pPr>
      <w:r w:rsidRPr="0027663B">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Pr="0027663B">
        <w:rPr>
          <w:rFonts w:ascii="Calibri" w:eastAsia="Calibri" w:hAnsi="Calibri" w:cs="Calibri"/>
          <w:sz w:val="22"/>
          <w:szCs w:val="22"/>
        </w:rPr>
        <w:t>«</w:t>
      </w:r>
    </w:p>
    <w:p w14:paraId="0BBD46A5" w14:textId="77777777" w:rsidR="00B4071F" w:rsidRDefault="00B4071F">
      <w:pPr>
        <w:rPr>
          <w:rFonts w:ascii="Calibri" w:eastAsia="Calibri" w:hAnsi="Calibri" w:cs="Calibri"/>
          <w:sz w:val="22"/>
          <w:szCs w:val="22"/>
        </w:rPr>
      </w:pPr>
    </w:p>
    <w:tbl>
      <w:tblPr>
        <w:tblStyle w:val="a0"/>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E43AA6" w14:paraId="3791BE9A" w14:textId="77777777">
        <w:tc>
          <w:tcPr>
            <w:tcW w:w="2262" w:type="dxa"/>
            <w:shd w:val="clear" w:color="auto" w:fill="D9D9D9"/>
          </w:tcPr>
          <w:p w14:paraId="000001AF" w14:textId="77777777" w:rsidR="00E43AA6" w:rsidRDefault="00CE3305">
            <w:pPr>
              <w:spacing w:line="276" w:lineRule="auto"/>
              <w:ind w:right="-46"/>
              <w:jc w:val="center"/>
              <w:rPr>
                <w:b/>
                <w:sz w:val="16"/>
                <w:szCs w:val="16"/>
              </w:rPr>
            </w:pPr>
            <w:r>
              <w:rPr>
                <w:b/>
                <w:sz w:val="16"/>
                <w:szCs w:val="16"/>
              </w:rPr>
              <w:t>NAZIV GOSPODARSKEGA SUBJEKTA</w:t>
            </w:r>
          </w:p>
        </w:tc>
        <w:tc>
          <w:tcPr>
            <w:tcW w:w="1361" w:type="dxa"/>
            <w:shd w:val="clear" w:color="auto" w:fill="D9D9D9"/>
          </w:tcPr>
          <w:p w14:paraId="000001B0" w14:textId="77777777" w:rsidR="00E43AA6" w:rsidRDefault="00CE3305">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000001B1" w14:textId="77777777" w:rsidR="00E43AA6" w:rsidRDefault="00CE3305">
            <w:pPr>
              <w:spacing w:line="276" w:lineRule="auto"/>
              <w:ind w:right="-46"/>
              <w:jc w:val="center"/>
              <w:rPr>
                <w:b/>
                <w:sz w:val="16"/>
                <w:szCs w:val="16"/>
              </w:rPr>
            </w:pPr>
            <w:r>
              <w:rPr>
                <w:b/>
                <w:sz w:val="16"/>
                <w:szCs w:val="16"/>
              </w:rPr>
              <w:t>OPIS DEJANSKO PREVZETIH DEL</w:t>
            </w:r>
          </w:p>
        </w:tc>
        <w:tc>
          <w:tcPr>
            <w:tcW w:w="1417" w:type="dxa"/>
            <w:shd w:val="clear" w:color="auto" w:fill="D9D9D9"/>
          </w:tcPr>
          <w:p w14:paraId="000001B2" w14:textId="77777777" w:rsidR="00E43AA6" w:rsidRDefault="00CE3305">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000001B3" w14:textId="77777777" w:rsidR="00E43AA6" w:rsidRDefault="00CE3305">
            <w:pPr>
              <w:spacing w:line="276" w:lineRule="auto"/>
              <w:ind w:right="-46"/>
              <w:jc w:val="center"/>
              <w:rPr>
                <w:b/>
                <w:sz w:val="16"/>
                <w:szCs w:val="16"/>
              </w:rPr>
            </w:pPr>
            <w:r>
              <w:rPr>
                <w:b/>
                <w:sz w:val="16"/>
                <w:szCs w:val="16"/>
              </w:rPr>
              <w:t>ODSTOTEK DEJANSKO PREVZETIH DEL OD SKUPNE PONUDBENE VREDNOSTI</w:t>
            </w:r>
          </w:p>
        </w:tc>
      </w:tr>
      <w:tr w:rsidR="00E43AA6" w14:paraId="6D49F07C" w14:textId="77777777">
        <w:trPr>
          <w:trHeight w:val="948"/>
        </w:trPr>
        <w:tc>
          <w:tcPr>
            <w:tcW w:w="2262" w:type="dxa"/>
            <w:vAlign w:val="center"/>
          </w:tcPr>
          <w:p w14:paraId="000001B4" w14:textId="77777777" w:rsidR="00E43AA6" w:rsidRDefault="00E43AA6">
            <w:pPr>
              <w:spacing w:line="276" w:lineRule="auto"/>
              <w:ind w:right="-46"/>
              <w:rPr>
                <w:sz w:val="18"/>
                <w:szCs w:val="18"/>
              </w:rPr>
            </w:pPr>
          </w:p>
        </w:tc>
        <w:tc>
          <w:tcPr>
            <w:tcW w:w="1361" w:type="dxa"/>
            <w:vAlign w:val="center"/>
          </w:tcPr>
          <w:p w14:paraId="000001B5" w14:textId="77777777" w:rsidR="00E43AA6" w:rsidRDefault="00E43AA6">
            <w:pPr>
              <w:spacing w:line="276" w:lineRule="auto"/>
              <w:ind w:right="-46"/>
              <w:rPr>
                <w:sz w:val="18"/>
                <w:szCs w:val="18"/>
              </w:rPr>
            </w:pPr>
          </w:p>
        </w:tc>
        <w:tc>
          <w:tcPr>
            <w:tcW w:w="2891" w:type="dxa"/>
            <w:vAlign w:val="center"/>
          </w:tcPr>
          <w:p w14:paraId="000001B6" w14:textId="77777777" w:rsidR="00E43AA6" w:rsidRDefault="00E43AA6">
            <w:pPr>
              <w:spacing w:line="276" w:lineRule="auto"/>
              <w:ind w:right="-46"/>
              <w:rPr>
                <w:sz w:val="18"/>
                <w:szCs w:val="18"/>
              </w:rPr>
            </w:pPr>
          </w:p>
        </w:tc>
        <w:tc>
          <w:tcPr>
            <w:tcW w:w="1417" w:type="dxa"/>
            <w:vAlign w:val="center"/>
          </w:tcPr>
          <w:p w14:paraId="000001B7" w14:textId="77777777" w:rsidR="00E43AA6" w:rsidRDefault="00E43AA6">
            <w:pPr>
              <w:spacing w:line="276" w:lineRule="auto"/>
              <w:ind w:right="-46"/>
              <w:rPr>
                <w:sz w:val="18"/>
                <w:szCs w:val="18"/>
              </w:rPr>
            </w:pPr>
          </w:p>
        </w:tc>
        <w:tc>
          <w:tcPr>
            <w:tcW w:w="1129" w:type="dxa"/>
            <w:vAlign w:val="center"/>
          </w:tcPr>
          <w:p w14:paraId="000001B8" w14:textId="77777777" w:rsidR="00E43AA6" w:rsidRDefault="00E43AA6">
            <w:pPr>
              <w:spacing w:line="276" w:lineRule="auto"/>
              <w:ind w:right="-46"/>
              <w:rPr>
                <w:sz w:val="18"/>
                <w:szCs w:val="18"/>
              </w:rPr>
            </w:pPr>
          </w:p>
        </w:tc>
      </w:tr>
      <w:tr w:rsidR="00E43AA6" w14:paraId="489BBD62" w14:textId="77777777">
        <w:trPr>
          <w:trHeight w:val="948"/>
        </w:trPr>
        <w:tc>
          <w:tcPr>
            <w:tcW w:w="2262" w:type="dxa"/>
            <w:vAlign w:val="center"/>
          </w:tcPr>
          <w:p w14:paraId="000001B9" w14:textId="77777777" w:rsidR="00E43AA6" w:rsidRDefault="00E43AA6">
            <w:pPr>
              <w:spacing w:line="276" w:lineRule="auto"/>
              <w:ind w:right="-46"/>
              <w:rPr>
                <w:sz w:val="18"/>
                <w:szCs w:val="18"/>
              </w:rPr>
            </w:pPr>
          </w:p>
        </w:tc>
        <w:tc>
          <w:tcPr>
            <w:tcW w:w="1361" w:type="dxa"/>
            <w:vAlign w:val="center"/>
          </w:tcPr>
          <w:p w14:paraId="000001BA" w14:textId="77777777" w:rsidR="00E43AA6" w:rsidRDefault="00E43AA6">
            <w:pPr>
              <w:spacing w:line="276" w:lineRule="auto"/>
              <w:ind w:right="-46"/>
              <w:rPr>
                <w:sz w:val="18"/>
                <w:szCs w:val="18"/>
              </w:rPr>
            </w:pPr>
          </w:p>
        </w:tc>
        <w:tc>
          <w:tcPr>
            <w:tcW w:w="2891" w:type="dxa"/>
            <w:vAlign w:val="center"/>
          </w:tcPr>
          <w:p w14:paraId="000001BB" w14:textId="77777777" w:rsidR="00E43AA6" w:rsidRDefault="00E43AA6">
            <w:pPr>
              <w:spacing w:line="276" w:lineRule="auto"/>
              <w:ind w:right="-46"/>
              <w:rPr>
                <w:sz w:val="18"/>
                <w:szCs w:val="18"/>
              </w:rPr>
            </w:pPr>
          </w:p>
        </w:tc>
        <w:tc>
          <w:tcPr>
            <w:tcW w:w="1417" w:type="dxa"/>
            <w:vAlign w:val="center"/>
          </w:tcPr>
          <w:p w14:paraId="000001BC" w14:textId="77777777" w:rsidR="00E43AA6" w:rsidRDefault="00E43AA6">
            <w:pPr>
              <w:spacing w:line="276" w:lineRule="auto"/>
              <w:ind w:right="-46"/>
              <w:rPr>
                <w:sz w:val="18"/>
                <w:szCs w:val="18"/>
              </w:rPr>
            </w:pPr>
          </w:p>
        </w:tc>
        <w:tc>
          <w:tcPr>
            <w:tcW w:w="1129" w:type="dxa"/>
            <w:vAlign w:val="center"/>
          </w:tcPr>
          <w:p w14:paraId="000001BD" w14:textId="77777777" w:rsidR="00E43AA6" w:rsidRDefault="00E43AA6">
            <w:pPr>
              <w:spacing w:line="276" w:lineRule="auto"/>
              <w:ind w:right="-46"/>
              <w:rPr>
                <w:sz w:val="18"/>
                <w:szCs w:val="18"/>
              </w:rPr>
            </w:pPr>
          </w:p>
        </w:tc>
      </w:tr>
      <w:tr w:rsidR="00E43AA6" w14:paraId="19BD27A7" w14:textId="77777777">
        <w:trPr>
          <w:trHeight w:val="948"/>
        </w:trPr>
        <w:tc>
          <w:tcPr>
            <w:tcW w:w="2262" w:type="dxa"/>
            <w:vAlign w:val="center"/>
          </w:tcPr>
          <w:p w14:paraId="000001BE" w14:textId="77777777" w:rsidR="00E43AA6" w:rsidRDefault="00E43AA6">
            <w:pPr>
              <w:spacing w:line="276" w:lineRule="auto"/>
              <w:ind w:right="-46"/>
              <w:rPr>
                <w:sz w:val="18"/>
                <w:szCs w:val="18"/>
              </w:rPr>
            </w:pPr>
          </w:p>
        </w:tc>
        <w:tc>
          <w:tcPr>
            <w:tcW w:w="1361" w:type="dxa"/>
            <w:vAlign w:val="center"/>
          </w:tcPr>
          <w:p w14:paraId="000001BF" w14:textId="77777777" w:rsidR="00E43AA6" w:rsidRDefault="00E43AA6">
            <w:pPr>
              <w:spacing w:line="276" w:lineRule="auto"/>
              <w:ind w:right="-46"/>
              <w:rPr>
                <w:sz w:val="18"/>
                <w:szCs w:val="18"/>
              </w:rPr>
            </w:pPr>
          </w:p>
        </w:tc>
        <w:tc>
          <w:tcPr>
            <w:tcW w:w="2891" w:type="dxa"/>
            <w:vAlign w:val="center"/>
          </w:tcPr>
          <w:p w14:paraId="000001C0" w14:textId="77777777" w:rsidR="00E43AA6" w:rsidRDefault="00E43AA6">
            <w:pPr>
              <w:spacing w:line="276" w:lineRule="auto"/>
              <w:ind w:right="-46"/>
              <w:rPr>
                <w:sz w:val="18"/>
                <w:szCs w:val="18"/>
              </w:rPr>
            </w:pPr>
          </w:p>
        </w:tc>
        <w:tc>
          <w:tcPr>
            <w:tcW w:w="1417" w:type="dxa"/>
            <w:vAlign w:val="center"/>
          </w:tcPr>
          <w:p w14:paraId="000001C1" w14:textId="77777777" w:rsidR="00E43AA6" w:rsidRDefault="00E43AA6">
            <w:pPr>
              <w:spacing w:line="276" w:lineRule="auto"/>
              <w:ind w:right="-46"/>
              <w:rPr>
                <w:sz w:val="18"/>
                <w:szCs w:val="18"/>
              </w:rPr>
            </w:pPr>
          </w:p>
        </w:tc>
        <w:tc>
          <w:tcPr>
            <w:tcW w:w="1129" w:type="dxa"/>
            <w:vAlign w:val="center"/>
          </w:tcPr>
          <w:p w14:paraId="000001C2" w14:textId="77777777" w:rsidR="00E43AA6" w:rsidRDefault="00E43AA6">
            <w:pPr>
              <w:spacing w:line="276" w:lineRule="auto"/>
              <w:ind w:right="-46"/>
              <w:rPr>
                <w:sz w:val="18"/>
                <w:szCs w:val="18"/>
              </w:rPr>
            </w:pPr>
          </w:p>
        </w:tc>
      </w:tr>
      <w:tr w:rsidR="00E43AA6" w14:paraId="08A6FD59" w14:textId="77777777">
        <w:trPr>
          <w:trHeight w:val="948"/>
        </w:trPr>
        <w:tc>
          <w:tcPr>
            <w:tcW w:w="2262" w:type="dxa"/>
            <w:vAlign w:val="center"/>
          </w:tcPr>
          <w:p w14:paraId="000001C3" w14:textId="77777777" w:rsidR="00E43AA6" w:rsidRDefault="00E43AA6">
            <w:pPr>
              <w:spacing w:line="276" w:lineRule="auto"/>
              <w:ind w:right="-46"/>
              <w:rPr>
                <w:sz w:val="18"/>
                <w:szCs w:val="18"/>
              </w:rPr>
            </w:pPr>
          </w:p>
        </w:tc>
        <w:tc>
          <w:tcPr>
            <w:tcW w:w="1361" w:type="dxa"/>
            <w:vAlign w:val="center"/>
          </w:tcPr>
          <w:p w14:paraId="000001C4" w14:textId="77777777" w:rsidR="00E43AA6" w:rsidRDefault="00E43AA6">
            <w:pPr>
              <w:spacing w:line="276" w:lineRule="auto"/>
              <w:ind w:right="-46"/>
              <w:rPr>
                <w:sz w:val="18"/>
                <w:szCs w:val="18"/>
              </w:rPr>
            </w:pPr>
          </w:p>
        </w:tc>
        <w:tc>
          <w:tcPr>
            <w:tcW w:w="2891" w:type="dxa"/>
            <w:vAlign w:val="center"/>
          </w:tcPr>
          <w:p w14:paraId="000001C5" w14:textId="77777777" w:rsidR="00E43AA6" w:rsidRDefault="00E43AA6">
            <w:pPr>
              <w:spacing w:line="276" w:lineRule="auto"/>
              <w:ind w:right="-46"/>
              <w:rPr>
                <w:sz w:val="18"/>
                <w:szCs w:val="18"/>
              </w:rPr>
            </w:pPr>
          </w:p>
        </w:tc>
        <w:tc>
          <w:tcPr>
            <w:tcW w:w="1417" w:type="dxa"/>
            <w:vAlign w:val="center"/>
          </w:tcPr>
          <w:p w14:paraId="000001C6" w14:textId="77777777" w:rsidR="00E43AA6" w:rsidRDefault="00E43AA6">
            <w:pPr>
              <w:spacing w:line="276" w:lineRule="auto"/>
              <w:ind w:right="-46"/>
              <w:rPr>
                <w:sz w:val="18"/>
                <w:szCs w:val="18"/>
              </w:rPr>
            </w:pPr>
          </w:p>
        </w:tc>
        <w:tc>
          <w:tcPr>
            <w:tcW w:w="1129" w:type="dxa"/>
            <w:vAlign w:val="center"/>
          </w:tcPr>
          <w:p w14:paraId="000001C7" w14:textId="77777777" w:rsidR="00E43AA6" w:rsidRDefault="00E43AA6">
            <w:pPr>
              <w:spacing w:line="276" w:lineRule="auto"/>
              <w:ind w:right="-46"/>
              <w:rPr>
                <w:sz w:val="18"/>
                <w:szCs w:val="18"/>
              </w:rPr>
            </w:pPr>
          </w:p>
        </w:tc>
      </w:tr>
      <w:tr w:rsidR="00E43AA6" w14:paraId="09520458" w14:textId="77777777">
        <w:trPr>
          <w:trHeight w:val="948"/>
        </w:trPr>
        <w:tc>
          <w:tcPr>
            <w:tcW w:w="2262" w:type="dxa"/>
            <w:vAlign w:val="center"/>
          </w:tcPr>
          <w:p w14:paraId="000001C8" w14:textId="77777777" w:rsidR="00E43AA6" w:rsidRDefault="00E43AA6">
            <w:pPr>
              <w:spacing w:line="276" w:lineRule="auto"/>
              <w:ind w:right="-46"/>
              <w:rPr>
                <w:sz w:val="18"/>
                <w:szCs w:val="18"/>
              </w:rPr>
            </w:pPr>
          </w:p>
        </w:tc>
        <w:tc>
          <w:tcPr>
            <w:tcW w:w="1361" w:type="dxa"/>
            <w:vAlign w:val="center"/>
          </w:tcPr>
          <w:p w14:paraId="000001C9" w14:textId="77777777" w:rsidR="00E43AA6" w:rsidRDefault="00E43AA6">
            <w:pPr>
              <w:spacing w:line="276" w:lineRule="auto"/>
              <w:ind w:right="-46"/>
              <w:rPr>
                <w:sz w:val="18"/>
                <w:szCs w:val="18"/>
              </w:rPr>
            </w:pPr>
          </w:p>
        </w:tc>
        <w:tc>
          <w:tcPr>
            <w:tcW w:w="2891" w:type="dxa"/>
            <w:vAlign w:val="center"/>
          </w:tcPr>
          <w:p w14:paraId="000001CA" w14:textId="77777777" w:rsidR="00E43AA6" w:rsidRDefault="00E43AA6">
            <w:pPr>
              <w:spacing w:line="276" w:lineRule="auto"/>
              <w:ind w:right="-46"/>
              <w:rPr>
                <w:sz w:val="18"/>
                <w:szCs w:val="18"/>
              </w:rPr>
            </w:pPr>
          </w:p>
        </w:tc>
        <w:tc>
          <w:tcPr>
            <w:tcW w:w="1417" w:type="dxa"/>
            <w:vAlign w:val="center"/>
          </w:tcPr>
          <w:p w14:paraId="000001CB" w14:textId="77777777" w:rsidR="00E43AA6" w:rsidRDefault="00E43AA6">
            <w:pPr>
              <w:spacing w:line="276" w:lineRule="auto"/>
              <w:ind w:right="-46"/>
              <w:rPr>
                <w:sz w:val="18"/>
                <w:szCs w:val="18"/>
              </w:rPr>
            </w:pPr>
          </w:p>
        </w:tc>
        <w:tc>
          <w:tcPr>
            <w:tcW w:w="1129" w:type="dxa"/>
            <w:vAlign w:val="center"/>
          </w:tcPr>
          <w:p w14:paraId="000001CC" w14:textId="77777777" w:rsidR="00E43AA6" w:rsidRDefault="00E43AA6">
            <w:pPr>
              <w:spacing w:line="276" w:lineRule="auto"/>
              <w:ind w:right="-46"/>
              <w:rPr>
                <w:sz w:val="18"/>
                <w:szCs w:val="18"/>
              </w:rPr>
            </w:pPr>
          </w:p>
        </w:tc>
      </w:tr>
      <w:tr w:rsidR="00E43AA6" w14:paraId="2A7D629C" w14:textId="77777777">
        <w:trPr>
          <w:trHeight w:val="948"/>
        </w:trPr>
        <w:tc>
          <w:tcPr>
            <w:tcW w:w="7931" w:type="dxa"/>
            <w:gridSpan w:val="4"/>
            <w:shd w:val="clear" w:color="auto" w:fill="D9D9D9"/>
            <w:vAlign w:val="center"/>
          </w:tcPr>
          <w:p w14:paraId="000001CD" w14:textId="77777777" w:rsidR="00E43AA6" w:rsidRDefault="00CE3305">
            <w:pPr>
              <w:spacing w:line="276" w:lineRule="auto"/>
              <w:ind w:right="-46"/>
              <w:jc w:val="right"/>
              <w:rPr>
                <w:b/>
                <w:sz w:val="18"/>
                <w:szCs w:val="18"/>
              </w:rPr>
            </w:pPr>
            <w:r>
              <w:rPr>
                <w:b/>
                <w:sz w:val="18"/>
                <w:szCs w:val="18"/>
              </w:rPr>
              <w:t>SKUPAJ:</w:t>
            </w:r>
          </w:p>
        </w:tc>
        <w:tc>
          <w:tcPr>
            <w:tcW w:w="1129" w:type="dxa"/>
            <w:shd w:val="clear" w:color="auto" w:fill="D9D9D9"/>
            <w:vAlign w:val="center"/>
          </w:tcPr>
          <w:p w14:paraId="000001D1" w14:textId="77777777" w:rsidR="00E43AA6" w:rsidRDefault="00CE3305">
            <w:pPr>
              <w:spacing w:line="276" w:lineRule="auto"/>
              <w:ind w:right="-46"/>
              <w:rPr>
                <w:b/>
                <w:sz w:val="18"/>
                <w:szCs w:val="18"/>
              </w:rPr>
            </w:pPr>
            <w:r>
              <w:rPr>
                <w:b/>
                <w:sz w:val="18"/>
                <w:szCs w:val="18"/>
              </w:rPr>
              <w:t>100 %</w:t>
            </w:r>
          </w:p>
        </w:tc>
      </w:tr>
    </w:tbl>
    <w:p w14:paraId="000001D9" w14:textId="2265AB8C" w:rsidR="00E43AA6" w:rsidRDefault="00E43AA6" w:rsidP="0027663B">
      <w:pPr>
        <w:widowControl w:val="0"/>
        <w:spacing w:line="260" w:lineRule="auto"/>
        <w:ind w:right="-46"/>
        <w:jc w:val="both"/>
        <w:rPr>
          <w:rFonts w:ascii="Calibri" w:eastAsia="Calibri" w:hAnsi="Calibri" w:cs="Calibri"/>
          <w:b/>
          <w:sz w:val="22"/>
          <w:szCs w:val="22"/>
        </w:rPr>
      </w:pPr>
    </w:p>
    <w:p w14:paraId="5D4EFE7C" w14:textId="77777777" w:rsidR="00392326" w:rsidRDefault="00392326" w:rsidP="00392326">
      <w:pPr>
        <w:spacing w:line="276" w:lineRule="auto"/>
        <w:ind w:right="-46"/>
        <w:jc w:val="both"/>
        <w:rPr>
          <w:rFonts w:ascii="Calibri" w:eastAsia="Calibri" w:hAnsi="Calibri" w:cs="Calibri"/>
          <w:sz w:val="22"/>
          <w:szCs w:val="22"/>
          <w:u w:val="single"/>
        </w:rPr>
      </w:pPr>
      <w:r>
        <w:rPr>
          <w:rFonts w:ascii="Calibri" w:eastAsia="Calibri" w:hAnsi="Calibri" w:cs="Calibri"/>
          <w:sz w:val="22"/>
          <w:szCs w:val="22"/>
          <w:u w:val="single"/>
        </w:rPr>
        <w:t>Opombe:</w:t>
      </w:r>
    </w:p>
    <w:p w14:paraId="3A85C8D1"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Naveden mora biti vsak gospodarski subjekt, ki sodeluje v ponudbi, in njegova vloga.</w:t>
      </w:r>
    </w:p>
    <w:p w14:paraId="3975D7BD"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 xml:space="preserve">Za vsak gospodarski subjekt morajo biti navedena prevzeta dela, ki jih bo dejansko izvajal. </w:t>
      </w:r>
    </w:p>
    <w:p w14:paraId="78E23104"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Če v ponudbi nastopa samo en gospodarski subjekt, se šteje, da vsa dela, ki so predmet naročila, prevzema sam kot samostojni ponudnik.</w:t>
      </w:r>
    </w:p>
    <w:p w14:paraId="187F71F9"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Za vsak gospodarski subjekt mora biti navedena skupna vrednost prevzetih del, ki jih bo dejansko izvajal, in odstotek dejansko prevzetih del glede na skupno ponudbeno vrednost.</w:t>
      </w:r>
    </w:p>
    <w:p w14:paraId="6C441953"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bookmarkStart w:id="10" w:name="_heading=h.3rdcrjn" w:colFirst="0" w:colLast="0"/>
      <w:bookmarkEnd w:id="10"/>
      <w:r>
        <w:rPr>
          <w:rFonts w:ascii="Calibri" w:eastAsia="Calibri" w:hAnsi="Calibri" w:cs="Calibri"/>
          <w:sz w:val="22"/>
          <w:szCs w:val="22"/>
        </w:rPr>
        <w:t>Seštevek odstotkov dejansko prevzetih del posameznih gospodarskih subjektov mora biti 100 %.</w:t>
      </w:r>
    </w:p>
    <w:p w14:paraId="0B8C6404" w14:textId="77777777" w:rsidR="00392326" w:rsidRPr="0027663B" w:rsidRDefault="00392326" w:rsidP="00392326">
      <w:pPr>
        <w:widowControl w:val="0"/>
        <w:numPr>
          <w:ilvl w:val="0"/>
          <w:numId w:val="3"/>
        </w:numPr>
        <w:spacing w:line="260" w:lineRule="auto"/>
        <w:ind w:left="426" w:right="-46"/>
        <w:jc w:val="both"/>
        <w:rPr>
          <w:rFonts w:ascii="Calibri" w:eastAsia="Calibri" w:hAnsi="Calibri" w:cs="Calibri"/>
          <w:b/>
          <w:sz w:val="22"/>
          <w:szCs w:val="22"/>
        </w:rPr>
      </w:pPr>
      <w:r>
        <w:rPr>
          <w:rFonts w:ascii="Calibri" w:eastAsia="Calibri" w:hAnsi="Calibri" w:cs="Calibri"/>
          <w:sz w:val="22"/>
          <w:szCs w:val="22"/>
        </w:rPr>
        <w:t>Ponudnik po potrebi doda vrstice glede na število gospodarskih subjektov, ki so vključeni v ponudbo.</w:t>
      </w:r>
    </w:p>
    <w:p w14:paraId="23E59F6F" w14:textId="77777777" w:rsidR="00392326" w:rsidRDefault="00392326" w:rsidP="00392326">
      <w:pPr>
        <w:widowControl w:val="0"/>
        <w:spacing w:line="260" w:lineRule="auto"/>
        <w:ind w:right="-46"/>
        <w:jc w:val="both"/>
        <w:rPr>
          <w:rFonts w:ascii="Calibri" w:eastAsia="Calibri" w:hAnsi="Calibri" w:cs="Calibri"/>
          <w:sz w:val="22"/>
          <w:szCs w:val="22"/>
        </w:rPr>
      </w:pPr>
    </w:p>
    <w:p w14:paraId="3B221EB8" w14:textId="77777777" w:rsidR="00392326" w:rsidRDefault="00392326" w:rsidP="00392326">
      <w:pPr>
        <w:widowControl w:val="0"/>
        <w:spacing w:line="260" w:lineRule="auto"/>
        <w:ind w:right="-46"/>
        <w:jc w:val="both"/>
        <w:rPr>
          <w:rFonts w:ascii="Calibri" w:eastAsia="Calibri" w:hAnsi="Calibri" w:cs="Calibri"/>
          <w:sz w:val="22"/>
          <w:szCs w:val="22"/>
        </w:rPr>
      </w:pPr>
    </w:p>
    <w:p w14:paraId="7064C17E" w14:textId="77777777" w:rsidR="008369BA" w:rsidRDefault="008369BA" w:rsidP="00392326">
      <w:pPr>
        <w:ind w:right="17"/>
        <w:rPr>
          <w:rFonts w:ascii="Calibri" w:eastAsia="Calibri" w:hAnsi="Calibri" w:cs="Calibri"/>
          <w:b/>
          <w:sz w:val="28"/>
          <w:szCs w:val="28"/>
        </w:rPr>
      </w:pPr>
    </w:p>
    <w:p w14:paraId="50B19AFB" w14:textId="77777777" w:rsidR="008369BA" w:rsidRDefault="008369BA">
      <w:pPr>
        <w:ind w:right="17"/>
        <w:jc w:val="center"/>
        <w:rPr>
          <w:rFonts w:ascii="Calibri" w:eastAsia="Calibri" w:hAnsi="Calibri" w:cs="Calibri"/>
          <w:b/>
          <w:sz w:val="28"/>
          <w:szCs w:val="28"/>
        </w:rPr>
      </w:pPr>
    </w:p>
    <w:p w14:paraId="5CF6DCE8" w14:textId="77777777" w:rsidR="008369BA" w:rsidRDefault="008369BA">
      <w:pPr>
        <w:ind w:right="17"/>
        <w:jc w:val="center"/>
        <w:rPr>
          <w:rFonts w:ascii="Calibri" w:eastAsia="Calibri" w:hAnsi="Calibri" w:cs="Calibri"/>
          <w:b/>
          <w:sz w:val="28"/>
          <w:szCs w:val="28"/>
        </w:rPr>
      </w:pPr>
    </w:p>
    <w:p w14:paraId="57A5A315" w14:textId="77777777" w:rsidR="008369BA" w:rsidRDefault="008369BA">
      <w:pPr>
        <w:ind w:right="17"/>
        <w:jc w:val="center"/>
        <w:rPr>
          <w:rFonts w:ascii="Calibri" w:eastAsia="Calibri" w:hAnsi="Calibri" w:cs="Calibri"/>
          <w:b/>
          <w:sz w:val="28"/>
          <w:szCs w:val="28"/>
        </w:rPr>
      </w:pPr>
    </w:p>
    <w:p w14:paraId="0000023E" w14:textId="65931BFD"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t>IZJAVA GOSPODARSKEGA SUBJEKTA (OBR-6)</w:t>
      </w:r>
    </w:p>
    <w:p w14:paraId="0000023F" w14:textId="77777777" w:rsidR="00E43AA6" w:rsidRDefault="00E43AA6">
      <w:pPr>
        <w:jc w:val="center"/>
        <w:rPr>
          <w:rFonts w:ascii="Calibri" w:eastAsia="Calibri" w:hAnsi="Calibri" w:cs="Calibri"/>
          <w:sz w:val="22"/>
          <w:szCs w:val="22"/>
        </w:rPr>
      </w:pPr>
    </w:p>
    <w:p w14:paraId="00000240" w14:textId="77777777" w:rsidR="00E43AA6" w:rsidRDefault="00E43AA6">
      <w:pPr>
        <w:jc w:val="center"/>
        <w:rPr>
          <w:rFonts w:ascii="Calibri" w:eastAsia="Calibri" w:hAnsi="Calibri" w:cs="Calibri"/>
          <w:sz w:val="22"/>
          <w:szCs w:val="22"/>
        </w:rPr>
      </w:pPr>
    </w:p>
    <w:p w14:paraId="00000241" w14:textId="77777777" w:rsidR="00E43AA6" w:rsidRDefault="00E43AA6">
      <w:pPr>
        <w:jc w:val="center"/>
        <w:rPr>
          <w:rFonts w:ascii="Calibri" w:eastAsia="Calibri" w:hAnsi="Calibri" w:cs="Calibri"/>
          <w:sz w:val="22"/>
          <w:szCs w:val="22"/>
        </w:rPr>
      </w:pPr>
    </w:p>
    <w:p w14:paraId="00000242" w14:textId="77777777" w:rsidR="00E43AA6" w:rsidRDefault="00CE3305">
      <w:pPr>
        <w:pBdr>
          <w:bottom w:val="single" w:sz="12" w:space="1" w:color="000000"/>
        </w:pBdr>
        <w:rPr>
          <w:rFonts w:ascii="Calibri" w:eastAsia="Calibri" w:hAnsi="Calibri" w:cs="Calibri"/>
          <w:sz w:val="22"/>
          <w:szCs w:val="22"/>
        </w:rPr>
      </w:pPr>
      <w:r>
        <w:rPr>
          <w:rFonts w:ascii="Calibri" w:eastAsia="Calibri" w:hAnsi="Calibri" w:cs="Calibri"/>
          <w:sz w:val="22"/>
          <w:szCs w:val="22"/>
        </w:rPr>
        <w:t xml:space="preserve">Gospodarski subjekt: </w:t>
      </w:r>
    </w:p>
    <w:p w14:paraId="00000243" w14:textId="77777777" w:rsidR="00E43AA6" w:rsidRDefault="00E43AA6">
      <w:pPr>
        <w:pBdr>
          <w:bottom w:val="single" w:sz="12" w:space="1" w:color="000000"/>
        </w:pBdr>
        <w:rPr>
          <w:rFonts w:ascii="Calibri" w:eastAsia="Calibri" w:hAnsi="Calibri" w:cs="Calibri"/>
          <w:sz w:val="22"/>
          <w:szCs w:val="22"/>
        </w:rPr>
      </w:pPr>
    </w:p>
    <w:p w14:paraId="00000244"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45"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(naziv)</w:t>
      </w:r>
    </w:p>
    <w:p w14:paraId="00000246" w14:textId="77777777" w:rsidR="00E43AA6" w:rsidRDefault="00E43AA6">
      <w:pPr>
        <w:jc w:val="center"/>
        <w:rPr>
          <w:rFonts w:ascii="Calibri" w:eastAsia="Calibri" w:hAnsi="Calibri" w:cs="Calibri"/>
          <w:sz w:val="22"/>
          <w:szCs w:val="22"/>
        </w:rPr>
      </w:pPr>
    </w:p>
    <w:p w14:paraId="00000247"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48"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(naslov)</w:t>
      </w:r>
    </w:p>
    <w:p w14:paraId="00000249" w14:textId="77777777" w:rsidR="00E43AA6" w:rsidRDefault="00E43AA6">
      <w:pPr>
        <w:spacing w:after="120"/>
        <w:jc w:val="both"/>
        <w:rPr>
          <w:rFonts w:ascii="Calibri" w:eastAsia="Calibri" w:hAnsi="Calibri" w:cs="Calibri"/>
          <w:b/>
          <w:sz w:val="22"/>
          <w:szCs w:val="22"/>
        </w:rPr>
      </w:pPr>
    </w:p>
    <w:p w14:paraId="0000024A" w14:textId="31CDDD12" w:rsidR="00E43AA6" w:rsidRDefault="00CE3305">
      <w:pPr>
        <w:spacing w:after="120"/>
        <w:jc w:val="both"/>
        <w:rPr>
          <w:rFonts w:ascii="Calibri" w:eastAsia="Calibri" w:hAnsi="Calibri" w:cs="Calibri"/>
          <w:sz w:val="22"/>
          <w:szCs w:val="22"/>
        </w:rPr>
      </w:pPr>
      <w:r>
        <w:rPr>
          <w:rFonts w:ascii="Calibri" w:eastAsia="Calibri" w:hAnsi="Calibri" w:cs="Calibri"/>
          <w:sz w:val="22"/>
          <w:szCs w:val="22"/>
        </w:rPr>
        <w:t xml:space="preserve">v zvezi z izvedbo javnega naročila: </w:t>
      </w:r>
      <w:r w:rsidR="00B4071F" w:rsidRPr="00B4071F">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00B4071F" w:rsidRPr="00B4071F">
        <w:rPr>
          <w:rFonts w:ascii="Calibri" w:eastAsia="Calibri" w:hAnsi="Calibri" w:cs="Calibri"/>
          <w:sz w:val="22"/>
          <w:szCs w:val="22"/>
        </w:rPr>
        <w:t>«</w:t>
      </w:r>
      <w:r>
        <w:rPr>
          <w:rFonts w:ascii="Calibri" w:eastAsia="Calibri" w:hAnsi="Calibri" w:cs="Calibri"/>
          <w:sz w:val="22"/>
          <w:szCs w:val="22"/>
        </w:rPr>
        <w:t xml:space="preserve"> 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0000024B"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ruski državljani ali fizična ali pravna oseba, subjekt ali organ s sedežem v Rusiji;</w:t>
      </w:r>
    </w:p>
    <w:p w14:paraId="0000024C"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pravna oseba, subjekt ali organ, katerega več kot 50-odstotni delež je v neposredni ali posredni lasti subjekta iz prejšnje alineje, ali</w:t>
      </w:r>
    </w:p>
    <w:p w14:paraId="0000024D"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fizična ali pravna oseba, subjekt ali organ, ki deluje v imenu ali po navodilih subjekta iz prejšnjih dveh alinej,</w:t>
      </w:r>
    </w:p>
    <w:p w14:paraId="0000024E"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ne sodelujemo s podizvajalcem, ki izpolnjuje pogoje iz prejšnjih alinej, če predstavljajo več kot 10 % vrednosti predmetnega naročila.</w:t>
      </w:r>
    </w:p>
    <w:p w14:paraId="0000024F" w14:textId="77777777" w:rsidR="00E43AA6" w:rsidRDefault="00E43AA6">
      <w:pPr>
        <w:spacing w:after="120" w:line="276" w:lineRule="auto"/>
        <w:jc w:val="both"/>
        <w:rPr>
          <w:rFonts w:ascii="Calibri" w:eastAsia="Calibri" w:hAnsi="Calibri" w:cs="Calibri"/>
          <w:sz w:val="22"/>
          <w:szCs w:val="22"/>
        </w:rPr>
      </w:pPr>
    </w:p>
    <w:p w14:paraId="00000250" w14:textId="77777777" w:rsidR="00E43AA6" w:rsidRDefault="00E43AA6">
      <w:pPr>
        <w:jc w:val="both"/>
        <w:rPr>
          <w:rFonts w:ascii="Calibri" w:eastAsia="Calibri" w:hAnsi="Calibri" w:cs="Calibri"/>
          <w:sz w:val="22"/>
          <w:szCs w:val="22"/>
        </w:rPr>
      </w:pPr>
    </w:p>
    <w:p w14:paraId="6A1E18EB"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52" w14:textId="77777777" w:rsidR="00E43AA6" w:rsidRDefault="00E43AA6">
      <w:pPr>
        <w:rPr>
          <w:rFonts w:ascii="Calibri" w:eastAsia="Calibri" w:hAnsi="Calibri" w:cs="Calibri"/>
          <w:sz w:val="22"/>
          <w:szCs w:val="22"/>
        </w:rPr>
      </w:pPr>
    </w:p>
    <w:p w14:paraId="00000253" w14:textId="77777777" w:rsidR="00E43AA6" w:rsidRDefault="00E43AA6">
      <w:pPr>
        <w:rPr>
          <w:rFonts w:ascii="Calibri" w:eastAsia="Calibri" w:hAnsi="Calibri" w:cs="Calibri"/>
          <w:sz w:val="22"/>
          <w:szCs w:val="22"/>
        </w:rPr>
      </w:pPr>
    </w:p>
    <w:p w14:paraId="00000254" w14:textId="77777777" w:rsidR="00E43AA6" w:rsidRDefault="00E43AA6">
      <w:pPr>
        <w:rPr>
          <w:rFonts w:ascii="Calibri" w:eastAsia="Calibri" w:hAnsi="Calibri" w:cs="Calibri"/>
          <w:sz w:val="22"/>
          <w:szCs w:val="22"/>
        </w:rPr>
      </w:pPr>
    </w:p>
    <w:p w14:paraId="2DB441B1"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Podpis: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56" w14:textId="77777777" w:rsidR="00E43AA6" w:rsidRDefault="00E43AA6">
      <w:pPr>
        <w:rPr>
          <w:rFonts w:ascii="Calibri" w:eastAsia="Calibri" w:hAnsi="Calibri" w:cs="Calibri"/>
          <w:b/>
          <w:sz w:val="22"/>
          <w:szCs w:val="22"/>
        </w:rPr>
      </w:pPr>
    </w:p>
    <w:p w14:paraId="00000257" w14:textId="77777777" w:rsidR="00E43AA6" w:rsidRDefault="00E43AA6">
      <w:pPr>
        <w:rPr>
          <w:rFonts w:ascii="Calibri" w:eastAsia="Calibri" w:hAnsi="Calibri" w:cs="Calibri"/>
          <w:b/>
          <w:sz w:val="22"/>
          <w:szCs w:val="22"/>
        </w:rPr>
      </w:pPr>
    </w:p>
    <w:p w14:paraId="00000258" w14:textId="77777777" w:rsidR="00E43AA6" w:rsidRDefault="00CE3305">
      <w:pPr>
        <w:rPr>
          <w:rFonts w:ascii="Calibri" w:eastAsia="Calibri" w:hAnsi="Calibri" w:cs="Calibri"/>
          <w:b/>
          <w:sz w:val="22"/>
          <w:szCs w:val="22"/>
        </w:rPr>
      </w:pPr>
      <w:r>
        <w:br w:type="page"/>
      </w:r>
    </w:p>
    <w:p w14:paraId="00000259" w14:textId="77777777"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lastRenderedPageBreak/>
        <w:t>IZJAVA po 35. členu Zakona o integriteti in preprečevanju korupcije (OBR-7)</w:t>
      </w:r>
    </w:p>
    <w:p w14:paraId="0000025A" w14:textId="77777777" w:rsidR="00E43AA6" w:rsidRDefault="00E43AA6">
      <w:pPr>
        <w:jc w:val="center"/>
        <w:rPr>
          <w:rFonts w:ascii="Calibri" w:eastAsia="Calibri" w:hAnsi="Calibri" w:cs="Calibri"/>
          <w:sz w:val="22"/>
          <w:szCs w:val="22"/>
        </w:rPr>
      </w:pPr>
    </w:p>
    <w:p w14:paraId="0000025B" w14:textId="77777777" w:rsidR="00E43AA6" w:rsidRDefault="00CE3305">
      <w:pPr>
        <w:spacing w:before="40"/>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25E" w14:textId="377A45BD" w:rsidR="00E43AA6" w:rsidRPr="00392326" w:rsidRDefault="00B4071F">
      <w:pPr>
        <w:jc w:val="center"/>
        <w:rPr>
          <w:rFonts w:ascii="Calibri" w:eastAsia="Calibri" w:hAnsi="Calibri" w:cs="Calibri"/>
          <w:sz w:val="22"/>
          <w:szCs w:val="22"/>
        </w:rPr>
      </w:pPr>
      <w:r w:rsidRPr="00392326">
        <w:rPr>
          <w:rFonts w:ascii="Calibri" w:eastAsia="Calibri" w:hAnsi="Calibri" w:cs="Calibri"/>
          <w:sz w:val="22"/>
          <w:szCs w:val="22"/>
        </w:rPr>
        <w:t>»</w:t>
      </w:r>
      <w:r w:rsidR="008369BA" w:rsidRPr="00392326">
        <w:rPr>
          <w:rFonts w:ascii="Calibri" w:eastAsia="Calibri" w:hAnsi="Calibri" w:cs="Calibri"/>
          <w:sz w:val="22"/>
          <w:szCs w:val="22"/>
        </w:rPr>
        <w:t>Vzdrževanje in upravljanje sistema za izposojo koles POSbikes in upravljanje CTM Postojna</w:t>
      </w:r>
      <w:r w:rsidRPr="00392326">
        <w:rPr>
          <w:rFonts w:ascii="Calibri" w:eastAsia="Calibri" w:hAnsi="Calibri" w:cs="Calibri"/>
          <w:sz w:val="22"/>
          <w:szCs w:val="22"/>
        </w:rPr>
        <w:t>«</w:t>
      </w:r>
    </w:p>
    <w:p w14:paraId="0000025F" w14:textId="77777777" w:rsidR="00E43AA6" w:rsidRDefault="00E43AA6">
      <w:pPr>
        <w:jc w:val="center"/>
        <w:rPr>
          <w:rFonts w:ascii="Calibri" w:eastAsia="Calibri" w:hAnsi="Calibri" w:cs="Calibri"/>
          <w:sz w:val="22"/>
          <w:szCs w:val="22"/>
        </w:rPr>
      </w:pPr>
    </w:p>
    <w:p w14:paraId="00000260" w14:textId="77777777" w:rsidR="00E43AA6" w:rsidRDefault="00E43AA6">
      <w:pPr>
        <w:jc w:val="center"/>
        <w:rPr>
          <w:rFonts w:ascii="Calibri" w:eastAsia="Calibri" w:hAnsi="Calibri" w:cs="Calibri"/>
          <w:sz w:val="22"/>
          <w:szCs w:val="22"/>
        </w:rPr>
      </w:pPr>
    </w:p>
    <w:p w14:paraId="00000261"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62"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(ime in priimek odgovorne osebe ponudnika)</w:t>
      </w:r>
    </w:p>
    <w:p w14:paraId="00000263"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64"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(naziv in naslov ponudnika)</w:t>
      </w:r>
    </w:p>
    <w:p w14:paraId="00000265" w14:textId="77777777" w:rsidR="00E43AA6" w:rsidRDefault="00E43AA6">
      <w:pPr>
        <w:spacing w:after="120"/>
        <w:jc w:val="both"/>
        <w:rPr>
          <w:rFonts w:ascii="Calibri" w:eastAsia="Calibri" w:hAnsi="Calibri" w:cs="Calibri"/>
          <w:b/>
          <w:sz w:val="22"/>
          <w:szCs w:val="22"/>
        </w:rPr>
      </w:pPr>
    </w:p>
    <w:p w14:paraId="00000266"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izjavljam, da nismo povezani s funkcionarjem in po našem vedenju nismo povezani z družinskim članom funkcionarja na način, da bi bil funkcionar ali njegov družinski član:</w:t>
      </w:r>
    </w:p>
    <w:p w14:paraId="00000267" w14:textId="77777777" w:rsidR="00E43AA6" w:rsidRDefault="00CE3305">
      <w:pPr>
        <w:widowControl w:val="0"/>
        <w:numPr>
          <w:ilvl w:val="1"/>
          <w:numId w:val="20"/>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udeležen kot poslovodja, član poslovodstva ali zakoniti zastopnik ali</w:t>
      </w:r>
    </w:p>
    <w:p w14:paraId="00000268" w14:textId="77777777" w:rsidR="00E43AA6" w:rsidRDefault="00CE3305">
      <w:pPr>
        <w:widowControl w:val="0"/>
        <w:numPr>
          <w:ilvl w:val="1"/>
          <w:numId w:val="20"/>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neposredno ali prek drugih pravnih oseb v več kot pet odstotnem deležu udeležen pri ustanoviteljskih pravicah, upravljanju ali kapitalu.</w:t>
      </w:r>
    </w:p>
    <w:p w14:paraId="00000269" w14:textId="77777777" w:rsidR="00E43AA6" w:rsidRDefault="00E43AA6">
      <w:pPr>
        <w:spacing w:line="276" w:lineRule="auto"/>
        <w:jc w:val="both"/>
        <w:rPr>
          <w:rFonts w:ascii="Calibri" w:eastAsia="Calibri" w:hAnsi="Calibri" w:cs="Calibri"/>
          <w:sz w:val="22"/>
          <w:szCs w:val="22"/>
        </w:rPr>
      </w:pPr>
    </w:p>
    <w:p w14:paraId="0000026A" w14:textId="77777777" w:rsidR="00E43AA6" w:rsidRDefault="00CE3305">
      <w:pPr>
        <w:spacing w:line="276" w:lineRule="auto"/>
        <w:jc w:val="both"/>
        <w:rPr>
          <w:rFonts w:ascii="Calibri" w:eastAsia="Calibri" w:hAnsi="Calibri" w:cs="Calibri"/>
          <w:b/>
          <w:sz w:val="22"/>
          <w:szCs w:val="22"/>
        </w:rPr>
      </w:pPr>
      <w:r>
        <w:rPr>
          <w:rFonts w:ascii="Calibri" w:eastAsia="Calibri" w:hAnsi="Calibri" w:cs="Calibri"/>
          <w:sz w:val="22"/>
          <w:szCs w:val="22"/>
        </w:rPr>
        <w:t>Seznanjeni smo, da je pogodba nična, če je sklenjena v nasprotju z določbami 35. člena Zakona o integriteti in preprečevanju korupcije (Uradni list RS, št. 69/11 – uradno prečiščeno besedilo, 158/20, 3/22 – ZDeb in 16/23 – ZZPri).</w:t>
      </w:r>
    </w:p>
    <w:p w14:paraId="0000026B" w14:textId="77777777" w:rsidR="00E43AA6" w:rsidRDefault="00E43AA6">
      <w:pPr>
        <w:jc w:val="both"/>
        <w:rPr>
          <w:rFonts w:ascii="Calibri" w:eastAsia="Calibri" w:hAnsi="Calibri" w:cs="Calibri"/>
          <w:sz w:val="22"/>
          <w:szCs w:val="22"/>
        </w:rPr>
      </w:pPr>
    </w:p>
    <w:p w14:paraId="0000026C" w14:textId="77777777" w:rsidR="00E43AA6" w:rsidRDefault="00E43AA6">
      <w:pPr>
        <w:jc w:val="both"/>
        <w:rPr>
          <w:rFonts w:ascii="Calibri" w:eastAsia="Calibri" w:hAnsi="Calibri" w:cs="Calibri"/>
          <w:sz w:val="22"/>
          <w:szCs w:val="22"/>
        </w:rPr>
      </w:pPr>
    </w:p>
    <w:p w14:paraId="5AA4246B"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26E" w14:textId="77777777" w:rsidR="00E43AA6" w:rsidRDefault="00E43AA6">
      <w:pPr>
        <w:rPr>
          <w:rFonts w:ascii="Calibri" w:eastAsia="Calibri" w:hAnsi="Calibri" w:cs="Calibri"/>
          <w:sz w:val="22"/>
          <w:szCs w:val="22"/>
        </w:rPr>
      </w:pPr>
    </w:p>
    <w:p w14:paraId="0000026F" w14:textId="77777777" w:rsidR="00E43AA6" w:rsidRDefault="00E43AA6">
      <w:pPr>
        <w:rPr>
          <w:rFonts w:ascii="Calibri" w:eastAsia="Calibri" w:hAnsi="Calibri" w:cs="Calibri"/>
          <w:sz w:val="22"/>
          <w:szCs w:val="22"/>
        </w:rPr>
      </w:pPr>
    </w:p>
    <w:p w14:paraId="00000270" w14:textId="77777777" w:rsidR="00E43AA6" w:rsidRDefault="00E43AA6">
      <w:pPr>
        <w:rPr>
          <w:rFonts w:ascii="Calibri" w:eastAsia="Calibri" w:hAnsi="Calibri" w:cs="Calibri"/>
          <w:sz w:val="22"/>
          <w:szCs w:val="22"/>
        </w:rPr>
      </w:pPr>
    </w:p>
    <w:p w14:paraId="525840B7"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Podpis: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72" w14:textId="77777777" w:rsidR="00E43AA6" w:rsidRDefault="00E43AA6">
      <w:pPr>
        <w:rPr>
          <w:rFonts w:ascii="Calibri" w:eastAsia="Calibri" w:hAnsi="Calibri" w:cs="Calibri"/>
          <w:b/>
          <w:sz w:val="22"/>
          <w:szCs w:val="22"/>
        </w:rPr>
      </w:pPr>
    </w:p>
    <w:p w14:paraId="00000273" w14:textId="77777777" w:rsidR="00E43AA6" w:rsidRDefault="00CE3305">
      <w:pPr>
        <w:rPr>
          <w:rFonts w:ascii="Calibri" w:eastAsia="Calibri" w:hAnsi="Calibri" w:cs="Calibri"/>
          <w:b/>
          <w:sz w:val="22"/>
          <w:szCs w:val="22"/>
        </w:rPr>
      </w:pPr>
      <w:r>
        <w:br w:type="page"/>
      </w:r>
    </w:p>
    <w:p w14:paraId="00000274" w14:textId="77777777" w:rsidR="00E43AA6" w:rsidRDefault="00CE3305">
      <w:pPr>
        <w:spacing w:before="120" w:line="276" w:lineRule="auto"/>
        <w:jc w:val="center"/>
        <w:rPr>
          <w:rFonts w:ascii="Calibri" w:eastAsia="Calibri" w:hAnsi="Calibri" w:cs="Calibri"/>
          <w:sz w:val="28"/>
          <w:szCs w:val="28"/>
        </w:rPr>
      </w:pPr>
      <w:r>
        <w:rPr>
          <w:rFonts w:ascii="Calibri" w:eastAsia="Calibri" w:hAnsi="Calibri" w:cs="Calibri"/>
          <w:b/>
          <w:sz w:val="28"/>
          <w:szCs w:val="28"/>
        </w:rPr>
        <w:lastRenderedPageBreak/>
        <w:t>TEHNIČNE SPECIFIKACIJE</w:t>
      </w:r>
    </w:p>
    <w:p w14:paraId="00000275" w14:textId="77777777" w:rsidR="00E43AA6" w:rsidRDefault="00E43AA6">
      <w:pPr>
        <w:spacing w:line="276" w:lineRule="auto"/>
        <w:rPr>
          <w:rFonts w:ascii="Calibri" w:eastAsia="Calibri" w:hAnsi="Calibri" w:cs="Calibri"/>
          <w:b/>
          <w:sz w:val="26"/>
          <w:szCs w:val="26"/>
        </w:rPr>
      </w:pPr>
    </w:p>
    <w:p w14:paraId="00000276" w14:textId="656E5F15" w:rsidR="00E43AA6" w:rsidRDefault="00CE3305">
      <w:pPr>
        <w:widowControl w:val="0"/>
        <w:pBdr>
          <w:top w:val="nil"/>
          <w:left w:val="nil"/>
          <w:bottom w:val="nil"/>
          <w:right w:val="nil"/>
          <w:between w:val="nil"/>
        </w:pBdr>
        <w:spacing w:line="276" w:lineRule="auto"/>
        <w:ind w:right="28"/>
        <w:jc w:val="both"/>
        <w:rPr>
          <w:rFonts w:ascii="Calibri" w:eastAsia="Calibri" w:hAnsi="Calibri" w:cs="Calibri"/>
          <w:b/>
          <w:bCs/>
          <w:sz w:val="22"/>
          <w:szCs w:val="22"/>
        </w:rPr>
      </w:pPr>
      <w:r>
        <w:rPr>
          <w:rFonts w:ascii="Calibri" w:eastAsia="Calibri" w:hAnsi="Calibri" w:cs="Calibri"/>
          <w:color w:val="000000"/>
          <w:sz w:val="22"/>
          <w:szCs w:val="22"/>
        </w:rPr>
        <w:t xml:space="preserve">Predmet javnega naročila je </w:t>
      </w:r>
      <w:r w:rsidR="00B4071F" w:rsidRPr="00B4071F">
        <w:rPr>
          <w:rFonts w:ascii="Calibri" w:eastAsia="Calibri" w:hAnsi="Calibri" w:cs="Calibri"/>
          <w:b/>
          <w:bCs/>
          <w:sz w:val="22"/>
          <w:szCs w:val="22"/>
        </w:rPr>
        <w:t>»</w:t>
      </w:r>
      <w:r w:rsidR="008369BA">
        <w:rPr>
          <w:rFonts w:ascii="Calibri" w:eastAsia="Calibri" w:hAnsi="Calibri" w:cs="Calibri"/>
          <w:b/>
          <w:bCs/>
          <w:sz w:val="22"/>
          <w:szCs w:val="22"/>
        </w:rPr>
        <w:t>Vzdrževanje in upravljanje sistema za izposojo koles POSbikes in upravljanje CTM Postojna</w:t>
      </w:r>
      <w:r w:rsidR="00B4071F" w:rsidRPr="00B4071F">
        <w:rPr>
          <w:rFonts w:ascii="Calibri" w:eastAsia="Calibri" w:hAnsi="Calibri" w:cs="Calibri"/>
          <w:b/>
          <w:bCs/>
          <w:sz w:val="22"/>
          <w:szCs w:val="22"/>
        </w:rPr>
        <w:t>«.</w:t>
      </w:r>
    </w:p>
    <w:p w14:paraId="3AE9FA33" w14:textId="77777777" w:rsidR="0027663B" w:rsidRDefault="0027663B">
      <w:pPr>
        <w:widowControl w:val="0"/>
        <w:pBdr>
          <w:top w:val="nil"/>
          <w:left w:val="nil"/>
          <w:bottom w:val="nil"/>
          <w:right w:val="nil"/>
          <w:between w:val="nil"/>
        </w:pBdr>
        <w:spacing w:line="276" w:lineRule="auto"/>
        <w:ind w:right="28"/>
        <w:jc w:val="both"/>
        <w:rPr>
          <w:rFonts w:ascii="Calibri" w:eastAsia="Calibri" w:hAnsi="Calibri" w:cs="Calibri"/>
          <w:b/>
          <w:bCs/>
          <w:sz w:val="22"/>
          <w:szCs w:val="22"/>
        </w:rPr>
      </w:pPr>
    </w:p>
    <w:p w14:paraId="5B2710F4" w14:textId="3FA6D6E8" w:rsidR="00736127" w:rsidRPr="00392326" w:rsidRDefault="00736127" w:rsidP="00392326">
      <w:pPr>
        <w:pStyle w:val="ListParagraph"/>
        <w:numPr>
          <w:ilvl w:val="0"/>
          <w:numId w:val="38"/>
        </w:numPr>
        <w:jc w:val="both"/>
        <w:rPr>
          <w:rFonts w:asciiTheme="minorHAnsi" w:hAnsiTheme="minorHAnsi" w:cstheme="minorHAnsi"/>
          <w:b/>
          <w:bCs/>
          <w:i/>
          <w:sz w:val="22"/>
          <w:szCs w:val="22"/>
          <w:u w:val="single"/>
        </w:rPr>
      </w:pPr>
      <w:r w:rsidRPr="00392326">
        <w:rPr>
          <w:rFonts w:asciiTheme="minorHAnsi" w:hAnsiTheme="minorHAnsi" w:cstheme="minorHAnsi"/>
          <w:b/>
          <w:bCs/>
          <w:i/>
          <w:sz w:val="22"/>
          <w:szCs w:val="22"/>
          <w:u w:val="single"/>
        </w:rPr>
        <w:t>OPIS OBSTOJEČEGA STANJA - POSbikes</w:t>
      </w:r>
    </w:p>
    <w:p w14:paraId="04C25588" w14:textId="77777777" w:rsidR="00736127" w:rsidRPr="00736127" w:rsidRDefault="00736127" w:rsidP="00736127">
      <w:pPr>
        <w:jc w:val="both"/>
        <w:rPr>
          <w:rFonts w:asciiTheme="minorHAnsi" w:hAnsiTheme="minorHAnsi" w:cstheme="minorHAnsi"/>
          <w:sz w:val="22"/>
          <w:szCs w:val="22"/>
        </w:rPr>
      </w:pPr>
    </w:p>
    <w:p w14:paraId="2E5803AC" w14:textId="315113C2" w:rsidR="00736127" w:rsidRPr="00736127" w:rsidRDefault="00736127" w:rsidP="00736127">
      <w:pPr>
        <w:jc w:val="both"/>
        <w:rPr>
          <w:rFonts w:asciiTheme="minorHAnsi" w:hAnsiTheme="minorHAnsi" w:cstheme="minorHAnsi"/>
          <w:sz w:val="22"/>
          <w:szCs w:val="22"/>
        </w:rPr>
      </w:pPr>
      <w:r w:rsidRPr="00736127">
        <w:rPr>
          <w:rFonts w:asciiTheme="minorHAnsi" w:hAnsiTheme="minorHAnsi" w:cstheme="minorHAnsi"/>
          <w:sz w:val="22"/>
          <w:szCs w:val="22"/>
        </w:rPr>
        <w:t>Občina Postojna je kot investitor in financer l. 2019 pristopila k izvedbi investicijskega projekta »Vzpostavitev sistema za izposojo koles POSbikes«. Glavni cilj projekta s strani Občine Postojna je bil približati prebivalcem mesta Postojna možnost izbire okolju in zdravju prijaznega prevoznega sredstva, torej izposoje koles.</w:t>
      </w:r>
    </w:p>
    <w:p w14:paraId="019198FB" w14:textId="77777777" w:rsidR="00736127" w:rsidRPr="00736127" w:rsidRDefault="00736127" w:rsidP="00736127">
      <w:pPr>
        <w:jc w:val="both"/>
        <w:rPr>
          <w:rFonts w:asciiTheme="minorHAnsi" w:hAnsiTheme="minorHAnsi" w:cstheme="minorHAnsi"/>
          <w:sz w:val="22"/>
          <w:szCs w:val="22"/>
          <w:shd w:val="clear" w:color="auto" w:fill="FFFFFF"/>
        </w:rPr>
      </w:pPr>
    </w:p>
    <w:p w14:paraId="49A69133" w14:textId="77777777" w:rsidR="00736127" w:rsidRPr="00736127" w:rsidRDefault="00736127" w:rsidP="00736127">
      <w:pPr>
        <w:jc w:val="both"/>
        <w:rPr>
          <w:rFonts w:asciiTheme="minorHAnsi" w:hAnsiTheme="minorHAnsi" w:cstheme="minorHAnsi"/>
          <w:sz w:val="22"/>
          <w:szCs w:val="22"/>
          <w:shd w:val="clear" w:color="auto" w:fill="FFFFFF"/>
        </w:rPr>
      </w:pPr>
      <w:r w:rsidRPr="00736127">
        <w:rPr>
          <w:rFonts w:asciiTheme="minorHAnsi" w:hAnsiTheme="minorHAnsi" w:cstheme="minorHAnsi"/>
          <w:sz w:val="22"/>
          <w:szCs w:val="22"/>
          <w:shd w:val="clear" w:color="auto" w:fill="FFFFFF"/>
        </w:rPr>
        <w:t>Sistem POSbikes trenutno obsega skupno 15 elektrificiranih postaj, kar predstavlja največji in edini tovrsten sistem v Notranjsko- Primorski regiji. V njem je 43 električnih in 34 navadnih koles ter 145 električnih ključavnic. Postaje na območju Občine Postojna se nahajajo na naslednjih lokacijah:</w:t>
      </w:r>
    </w:p>
    <w:p w14:paraId="161D3E54" w14:textId="77777777" w:rsidR="00736127" w:rsidRPr="00736127" w:rsidRDefault="00736127" w:rsidP="00736127">
      <w:pPr>
        <w:jc w:val="both"/>
        <w:rPr>
          <w:rFonts w:asciiTheme="minorHAnsi" w:hAnsiTheme="minorHAnsi" w:cstheme="minorHAnsi"/>
          <w:sz w:val="22"/>
          <w:szCs w:val="22"/>
        </w:rPr>
      </w:pPr>
    </w:p>
    <w:tbl>
      <w:tblPr>
        <w:tblW w:w="8025" w:type="dxa"/>
        <w:tblCellMar>
          <w:left w:w="70" w:type="dxa"/>
          <w:right w:w="70" w:type="dxa"/>
        </w:tblCellMar>
        <w:tblLook w:val="04A0" w:firstRow="1" w:lastRow="0" w:firstColumn="1" w:lastColumn="0" w:noHBand="0" w:noVBand="1"/>
      </w:tblPr>
      <w:tblGrid>
        <w:gridCol w:w="812"/>
        <w:gridCol w:w="3769"/>
        <w:gridCol w:w="3444"/>
      </w:tblGrid>
      <w:tr w:rsidR="00736127" w:rsidRPr="00736127" w14:paraId="5AEB2FB0" w14:textId="77777777" w:rsidTr="00674881">
        <w:trPr>
          <w:trHeight w:val="326"/>
        </w:trPr>
        <w:tc>
          <w:tcPr>
            <w:tcW w:w="812" w:type="dxa"/>
            <w:noWrap/>
            <w:vAlign w:val="bottom"/>
            <w:hideMark/>
          </w:tcPr>
          <w:p w14:paraId="7AECD190"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w:t>
            </w:r>
          </w:p>
        </w:tc>
        <w:tc>
          <w:tcPr>
            <w:tcW w:w="3769" w:type="dxa"/>
            <w:vAlign w:val="center"/>
            <w:hideMark/>
          </w:tcPr>
          <w:p w14:paraId="6A30723A"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POŠTA</w:t>
            </w:r>
          </w:p>
        </w:tc>
        <w:tc>
          <w:tcPr>
            <w:tcW w:w="3444" w:type="dxa"/>
            <w:noWrap/>
            <w:vAlign w:val="center"/>
            <w:hideMark/>
          </w:tcPr>
          <w:p w14:paraId="5F9B111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Ulica 1. maja 2a</w:t>
            </w:r>
          </w:p>
        </w:tc>
      </w:tr>
      <w:tr w:rsidR="00736127" w:rsidRPr="00736127" w14:paraId="213C1189" w14:textId="77777777" w:rsidTr="00674881">
        <w:trPr>
          <w:trHeight w:val="326"/>
        </w:trPr>
        <w:tc>
          <w:tcPr>
            <w:tcW w:w="812" w:type="dxa"/>
            <w:noWrap/>
            <w:vAlign w:val="bottom"/>
            <w:hideMark/>
          </w:tcPr>
          <w:p w14:paraId="0B9163B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2</w:t>
            </w:r>
          </w:p>
        </w:tc>
        <w:tc>
          <w:tcPr>
            <w:tcW w:w="3769" w:type="dxa"/>
            <w:vAlign w:val="center"/>
            <w:hideMark/>
          </w:tcPr>
          <w:p w14:paraId="63AAD864"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ZDRAVSTVENI DOM</w:t>
            </w:r>
          </w:p>
        </w:tc>
        <w:tc>
          <w:tcPr>
            <w:tcW w:w="3444" w:type="dxa"/>
            <w:noWrap/>
            <w:vAlign w:val="center"/>
            <w:hideMark/>
          </w:tcPr>
          <w:p w14:paraId="2C3C52AA"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Prečna ulica 2</w:t>
            </w:r>
          </w:p>
        </w:tc>
      </w:tr>
      <w:tr w:rsidR="00736127" w:rsidRPr="00736127" w14:paraId="1EC99534" w14:textId="77777777" w:rsidTr="00674881">
        <w:trPr>
          <w:trHeight w:val="326"/>
        </w:trPr>
        <w:tc>
          <w:tcPr>
            <w:tcW w:w="812" w:type="dxa"/>
            <w:noWrap/>
            <w:vAlign w:val="bottom"/>
            <w:hideMark/>
          </w:tcPr>
          <w:p w14:paraId="18797D1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3</w:t>
            </w:r>
          </w:p>
        </w:tc>
        <w:tc>
          <w:tcPr>
            <w:tcW w:w="3769" w:type="dxa"/>
            <w:vAlign w:val="center"/>
            <w:hideMark/>
          </w:tcPr>
          <w:p w14:paraId="07C0269C"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CTM POSTOJNA</w:t>
            </w:r>
          </w:p>
        </w:tc>
        <w:tc>
          <w:tcPr>
            <w:tcW w:w="3444" w:type="dxa"/>
            <w:noWrap/>
            <w:vAlign w:val="center"/>
            <w:hideMark/>
          </w:tcPr>
          <w:p w14:paraId="7195E6F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Tržaška cesta 60b</w:t>
            </w:r>
          </w:p>
        </w:tc>
      </w:tr>
      <w:tr w:rsidR="00736127" w:rsidRPr="00736127" w14:paraId="132F949B" w14:textId="77777777" w:rsidTr="00674881">
        <w:trPr>
          <w:trHeight w:val="326"/>
        </w:trPr>
        <w:tc>
          <w:tcPr>
            <w:tcW w:w="812" w:type="dxa"/>
            <w:noWrap/>
            <w:vAlign w:val="bottom"/>
            <w:hideMark/>
          </w:tcPr>
          <w:p w14:paraId="366DA3DD"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4</w:t>
            </w:r>
          </w:p>
        </w:tc>
        <w:tc>
          <w:tcPr>
            <w:tcW w:w="3769" w:type="dxa"/>
            <w:vAlign w:val="center"/>
            <w:hideMark/>
          </w:tcPr>
          <w:p w14:paraId="27342310"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ŠPORTNI PARK POSTOJNA</w:t>
            </w:r>
          </w:p>
        </w:tc>
        <w:tc>
          <w:tcPr>
            <w:tcW w:w="3444" w:type="dxa"/>
            <w:noWrap/>
            <w:vAlign w:val="bottom"/>
            <w:hideMark/>
          </w:tcPr>
          <w:p w14:paraId="1631E51F"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Pot k Pivki 4</w:t>
            </w:r>
          </w:p>
        </w:tc>
      </w:tr>
      <w:tr w:rsidR="00736127" w:rsidRPr="00736127" w14:paraId="79C8C980" w14:textId="77777777" w:rsidTr="00674881">
        <w:trPr>
          <w:trHeight w:val="326"/>
        </w:trPr>
        <w:tc>
          <w:tcPr>
            <w:tcW w:w="812" w:type="dxa"/>
            <w:noWrap/>
            <w:vAlign w:val="bottom"/>
            <w:hideMark/>
          </w:tcPr>
          <w:p w14:paraId="2364B69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5</w:t>
            </w:r>
          </w:p>
        </w:tc>
        <w:tc>
          <w:tcPr>
            <w:tcW w:w="3769" w:type="dxa"/>
            <w:vAlign w:val="center"/>
            <w:hideMark/>
          </w:tcPr>
          <w:p w14:paraId="69BD356A"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MREŽNI PODJETNIŠKI INKUBATOR</w:t>
            </w:r>
          </w:p>
        </w:tc>
        <w:tc>
          <w:tcPr>
            <w:tcW w:w="3444" w:type="dxa"/>
            <w:noWrap/>
            <w:vAlign w:val="center"/>
            <w:hideMark/>
          </w:tcPr>
          <w:p w14:paraId="1AB701B2"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Veliki otok 44a, Veliki otok</w:t>
            </w:r>
          </w:p>
        </w:tc>
      </w:tr>
      <w:tr w:rsidR="00736127" w:rsidRPr="00736127" w14:paraId="1BC16EDE" w14:textId="77777777" w:rsidTr="00674881">
        <w:trPr>
          <w:trHeight w:val="326"/>
        </w:trPr>
        <w:tc>
          <w:tcPr>
            <w:tcW w:w="812" w:type="dxa"/>
            <w:noWrap/>
            <w:vAlign w:val="bottom"/>
            <w:hideMark/>
          </w:tcPr>
          <w:p w14:paraId="26E72A6A"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6</w:t>
            </w:r>
          </w:p>
        </w:tc>
        <w:tc>
          <w:tcPr>
            <w:tcW w:w="3769" w:type="dxa"/>
            <w:vAlign w:val="center"/>
            <w:hideMark/>
          </w:tcPr>
          <w:p w14:paraId="0D52E22D"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NOTRANJKI MUZEJ</w:t>
            </w:r>
          </w:p>
        </w:tc>
        <w:tc>
          <w:tcPr>
            <w:tcW w:w="3444" w:type="dxa"/>
            <w:noWrap/>
            <w:vAlign w:val="center"/>
            <w:hideMark/>
          </w:tcPr>
          <w:p w14:paraId="3FBB9EA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Kolodvorska cesta 3</w:t>
            </w:r>
          </w:p>
        </w:tc>
      </w:tr>
      <w:tr w:rsidR="00736127" w:rsidRPr="00736127" w14:paraId="3158F503" w14:textId="77777777" w:rsidTr="00674881">
        <w:trPr>
          <w:trHeight w:val="326"/>
        </w:trPr>
        <w:tc>
          <w:tcPr>
            <w:tcW w:w="812" w:type="dxa"/>
            <w:noWrap/>
            <w:vAlign w:val="bottom"/>
            <w:hideMark/>
          </w:tcPr>
          <w:p w14:paraId="66C6EF19"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7</w:t>
            </w:r>
          </w:p>
        </w:tc>
        <w:tc>
          <w:tcPr>
            <w:tcW w:w="3769" w:type="dxa"/>
            <w:vAlign w:val="center"/>
            <w:hideMark/>
          </w:tcPr>
          <w:p w14:paraId="78CF719D"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ŽELEZNIŠKA POSTAJA</w:t>
            </w:r>
          </w:p>
        </w:tc>
        <w:tc>
          <w:tcPr>
            <w:tcW w:w="3444" w:type="dxa"/>
            <w:noWrap/>
            <w:vAlign w:val="center"/>
            <w:hideMark/>
          </w:tcPr>
          <w:p w14:paraId="4946849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Kolodvorska cesta 25</w:t>
            </w:r>
          </w:p>
        </w:tc>
      </w:tr>
      <w:tr w:rsidR="00736127" w:rsidRPr="00736127" w14:paraId="38CB0CC5" w14:textId="77777777" w:rsidTr="00674881">
        <w:trPr>
          <w:trHeight w:val="326"/>
        </w:trPr>
        <w:tc>
          <w:tcPr>
            <w:tcW w:w="812" w:type="dxa"/>
            <w:noWrap/>
            <w:vAlign w:val="bottom"/>
            <w:hideMark/>
          </w:tcPr>
          <w:p w14:paraId="3CBC465D"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8</w:t>
            </w:r>
          </w:p>
        </w:tc>
        <w:tc>
          <w:tcPr>
            <w:tcW w:w="3769" w:type="dxa"/>
            <w:vAlign w:val="center"/>
            <w:hideMark/>
          </w:tcPr>
          <w:p w14:paraId="1DE42232"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KIDRIČEVO NASELJE</w:t>
            </w:r>
          </w:p>
        </w:tc>
        <w:tc>
          <w:tcPr>
            <w:tcW w:w="3444" w:type="dxa"/>
            <w:noWrap/>
            <w:vAlign w:val="center"/>
            <w:hideMark/>
          </w:tcPr>
          <w:p w14:paraId="5400ABC8"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Volaričeva ulica 30</w:t>
            </w:r>
          </w:p>
        </w:tc>
      </w:tr>
      <w:tr w:rsidR="00736127" w:rsidRPr="00736127" w14:paraId="693FCAB2" w14:textId="77777777" w:rsidTr="00674881">
        <w:trPr>
          <w:trHeight w:val="326"/>
        </w:trPr>
        <w:tc>
          <w:tcPr>
            <w:tcW w:w="812" w:type="dxa"/>
            <w:noWrap/>
            <w:vAlign w:val="bottom"/>
            <w:hideMark/>
          </w:tcPr>
          <w:p w14:paraId="60B5B7BB"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9</w:t>
            </w:r>
          </w:p>
        </w:tc>
        <w:tc>
          <w:tcPr>
            <w:tcW w:w="3769" w:type="dxa"/>
            <w:vAlign w:val="center"/>
            <w:hideMark/>
          </w:tcPr>
          <w:p w14:paraId="36567CCA"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STARA VAS</w:t>
            </w:r>
          </w:p>
        </w:tc>
        <w:tc>
          <w:tcPr>
            <w:tcW w:w="3444" w:type="dxa"/>
            <w:noWrap/>
            <w:vAlign w:val="center"/>
            <w:hideMark/>
          </w:tcPr>
          <w:p w14:paraId="2EFE34E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Pod Jelovico</w:t>
            </w:r>
          </w:p>
        </w:tc>
      </w:tr>
      <w:tr w:rsidR="00736127" w:rsidRPr="00736127" w14:paraId="5BAD8BB4" w14:textId="77777777" w:rsidTr="00674881">
        <w:trPr>
          <w:trHeight w:val="326"/>
        </w:trPr>
        <w:tc>
          <w:tcPr>
            <w:tcW w:w="812" w:type="dxa"/>
            <w:noWrap/>
            <w:vAlign w:val="bottom"/>
            <w:hideMark/>
          </w:tcPr>
          <w:p w14:paraId="4F4FED86"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10</w:t>
            </w:r>
          </w:p>
        </w:tc>
        <w:tc>
          <w:tcPr>
            <w:tcW w:w="3769" w:type="dxa"/>
            <w:vAlign w:val="center"/>
            <w:hideMark/>
          </w:tcPr>
          <w:p w14:paraId="485805DF"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PIVŠKA</w:t>
            </w:r>
          </w:p>
        </w:tc>
        <w:tc>
          <w:tcPr>
            <w:tcW w:w="3444" w:type="dxa"/>
            <w:noWrap/>
            <w:vAlign w:val="center"/>
            <w:hideMark/>
          </w:tcPr>
          <w:p w14:paraId="73E60DD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Cesta v Staro vas</w:t>
            </w:r>
          </w:p>
        </w:tc>
      </w:tr>
      <w:tr w:rsidR="00736127" w:rsidRPr="00736127" w14:paraId="1624A10B" w14:textId="77777777" w:rsidTr="00674881">
        <w:trPr>
          <w:trHeight w:val="326"/>
        </w:trPr>
        <w:tc>
          <w:tcPr>
            <w:tcW w:w="812" w:type="dxa"/>
            <w:noWrap/>
            <w:vAlign w:val="bottom"/>
            <w:hideMark/>
          </w:tcPr>
          <w:p w14:paraId="2BD564D0"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11</w:t>
            </w:r>
          </w:p>
        </w:tc>
        <w:tc>
          <w:tcPr>
            <w:tcW w:w="3769" w:type="dxa"/>
            <w:vAlign w:val="center"/>
            <w:hideMark/>
          </w:tcPr>
          <w:p w14:paraId="34895309"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SGLZŠ POSTOJNA</w:t>
            </w:r>
          </w:p>
        </w:tc>
        <w:tc>
          <w:tcPr>
            <w:tcW w:w="3444" w:type="dxa"/>
            <w:noWrap/>
            <w:vAlign w:val="center"/>
            <w:hideMark/>
          </w:tcPr>
          <w:p w14:paraId="13434116"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Tržaška cesta 36</w:t>
            </w:r>
          </w:p>
        </w:tc>
      </w:tr>
      <w:tr w:rsidR="00736127" w:rsidRPr="00736127" w14:paraId="0E7FA62E" w14:textId="77777777" w:rsidTr="00674881">
        <w:trPr>
          <w:trHeight w:val="326"/>
        </w:trPr>
        <w:tc>
          <w:tcPr>
            <w:tcW w:w="812" w:type="dxa"/>
            <w:noWrap/>
            <w:vAlign w:val="bottom"/>
            <w:hideMark/>
          </w:tcPr>
          <w:p w14:paraId="1642D16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12</w:t>
            </w:r>
          </w:p>
        </w:tc>
        <w:tc>
          <w:tcPr>
            <w:tcW w:w="3769" w:type="dxa"/>
            <w:vAlign w:val="center"/>
            <w:hideMark/>
          </w:tcPr>
          <w:p w14:paraId="1C673A6D"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HRAŠČE</w:t>
            </w:r>
          </w:p>
        </w:tc>
        <w:tc>
          <w:tcPr>
            <w:tcW w:w="3444" w:type="dxa"/>
            <w:noWrap/>
            <w:vAlign w:val="center"/>
            <w:hideMark/>
          </w:tcPr>
          <w:p w14:paraId="3F392650"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Hrašče 84</w:t>
            </w:r>
          </w:p>
        </w:tc>
      </w:tr>
      <w:tr w:rsidR="00736127" w:rsidRPr="00736127" w14:paraId="7AF12D8F" w14:textId="77777777" w:rsidTr="00674881">
        <w:trPr>
          <w:trHeight w:val="326"/>
        </w:trPr>
        <w:tc>
          <w:tcPr>
            <w:tcW w:w="812" w:type="dxa"/>
            <w:noWrap/>
            <w:vAlign w:val="bottom"/>
            <w:hideMark/>
          </w:tcPr>
          <w:p w14:paraId="5216E16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13</w:t>
            </w:r>
          </w:p>
        </w:tc>
        <w:tc>
          <w:tcPr>
            <w:tcW w:w="3769" w:type="dxa"/>
            <w:vAlign w:val="center"/>
            <w:hideMark/>
          </w:tcPr>
          <w:p w14:paraId="52D19963"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POSTOJNSKA JAMA</w:t>
            </w:r>
          </w:p>
        </w:tc>
        <w:tc>
          <w:tcPr>
            <w:tcW w:w="3444" w:type="dxa"/>
            <w:noWrap/>
            <w:vAlign w:val="center"/>
            <w:hideMark/>
          </w:tcPr>
          <w:p w14:paraId="4DF63F8F"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Jamska cesta</w:t>
            </w:r>
          </w:p>
        </w:tc>
      </w:tr>
      <w:tr w:rsidR="00736127" w:rsidRPr="00736127" w14:paraId="19350E28" w14:textId="77777777" w:rsidTr="00674881">
        <w:trPr>
          <w:trHeight w:val="326"/>
        </w:trPr>
        <w:tc>
          <w:tcPr>
            <w:tcW w:w="812" w:type="dxa"/>
            <w:noWrap/>
            <w:vAlign w:val="bottom"/>
            <w:hideMark/>
          </w:tcPr>
          <w:p w14:paraId="116DB446"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14</w:t>
            </w:r>
          </w:p>
        </w:tc>
        <w:tc>
          <w:tcPr>
            <w:tcW w:w="3769" w:type="dxa"/>
            <w:vAlign w:val="center"/>
            <w:hideMark/>
          </w:tcPr>
          <w:p w14:paraId="38A99581"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KOLEKTOR</w:t>
            </w:r>
          </w:p>
        </w:tc>
        <w:tc>
          <w:tcPr>
            <w:tcW w:w="3444" w:type="dxa"/>
            <w:noWrap/>
            <w:vAlign w:val="center"/>
            <w:hideMark/>
          </w:tcPr>
          <w:p w14:paraId="5CD958EB"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Reška cesta</w:t>
            </w:r>
          </w:p>
        </w:tc>
      </w:tr>
      <w:tr w:rsidR="00736127" w:rsidRPr="00736127" w14:paraId="128D1424" w14:textId="77777777" w:rsidTr="00674881">
        <w:trPr>
          <w:trHeight w:val="326"/>
        </w:trPr>
        <w:tc>
          <w:tcPr>
            <w:tcW w:w="812" w:type="dxa"/>
            <w:noWrap/>
            <w:vAlign w:val="bottom"/>
            <w:hideMark/>
          </w:tcPr>
          <w:p w14:paraId="236CE5C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15</w:t>
            </w:r>
          </w:p>
        </w:tc>
        <w:tc>
          <w:tcPr>
            <w:tcW w:w="3769" w:type="dxa"/>
            <w:vAlign w:val="center"/>
            <w:hideMark/>
          </w:tcPr>
          <w:p w14:paraId="23B6F30F"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ROS PRESTRANEK</w:t>
            </w:r>
          </w:p>
        </w:tc>
        <w:tc>
          <w:tcPr>
            <w:tcW w:w="3444" w:type="dxa"/>
            <w:noWrap/>
            <w:vAlign w:val="center"/>
            <w:hideMark/>
          </w:tcPr>
          <w:p w14:paraId="3C97470A"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Regijsko obrtno središče Prestranek</w:t>
            </w:r>
          </w:p>
        </w:tc>
      </w:tr>
    </w:tbl>
    <w:p w14:paraId="494A63D2" w14:textId="77777777" w:rsidR="00736127" w:rsidRPr="00736127" w:rsidRDefault="00736127" w:rsidP="00736127">
      <w:pPr>
        <w:jc w:val="both"/>
        <w:rPr>
          <w:rFonts w:asciiTheme="minorHAnsi" w:hAnsiTheme="minorHAnsi" w:cstheme="minorHAnsi"/>
          <w:sz w:val="22"/>
          <w:szCs w:val="22"/>
        </w:rPr>
      </w:pPr>
    </w:p>
    <w:p w14:paraId="45E458B7" w14:textId="77777777" w:rsidR="00736127" w:rsidRPr="00736127" w:rsidRDefault="00736127" w:rsidP="00736127">
      <w:pPr>
        <w:jc w:val="both"/>
        <w:rPr>
          <w:rFonts w:asciiTheme="minorHAnsi" w:hAnsiTheme="minorHAnsi" w:cstheme="minorHAnsi"/>
          <w:sz w:val="22"/>
          <w:szCs w:val="22"/>
        </w:rPr>
      </w:pPr>
    </w:p>
    <w:p w14:paraId="642C2DC2" w14:textId="77777777" w:rsidR="00736127" w:rsidRPr="00736127" w:rsidRDefault="00736127" w:rsidP="00736127">
      <w:pPr>
        <w:widowControl w:val="0"/>
        <w:jc w:val="both"/>
        <w:rPr>
          <w:rFonts w:asciiTheme="minorHAnsi" w:hAnsiTheme="minorHAnsi" w:cstheme="minorHAnsi"/>
          <w:sz w:val="22"/>
          <w:szCs w:val="22"/>
        </w:rPr>
      </w:pPr>
    </w:p>
    <w:p w14:paraId="0DE45E0C" w14:textId="77777777" w:rsidR="00736127" w:rsidRPr="00736127" w:rsidRDefault="00736127" w:rsidP="00736127">
      <w:pPr>
        <w:rPr>
          <w:rFonts w:asciiTheme="minorHAnsi" w:hAnsiTheme="minorHAnsi" w:cstheme="minorHAnsi"/>
          <w:i/>
          <w:sz w:val="22"/>
          <w:szCs w:val="22"/>
          <w:u w:val="single"/>
        </w:rPr>
      </w:pPr>
      <w:r w:rsidRPr="00736127">
        <w:rPr>
          <w:rFonts w:asciiTheme="minorHAnsi" w:hAnsiTheme="minorHAnsi" w:cstheme="minorHAnsi"/>
          <w:i/>
          <w:sz w:val="22"/>
          <w:szCs w:val="22"/>
          <w:u w:val="single"/>
        </w:rPr>
        <w:br w:type="page"/>
      </w:r>
    </w:p>
    <w:p w14:paraId="1FEC4119" w14:textId="77777777" w:rsidR="00736127" w:rsidRPr="00736127" w:rsidRDefault="00736127" w:rsidP="00736127">
      <w:pPr>
        <w:jc w:val="both"/>
        <w:rPr>
          <w:rFonts w:asciiTheme="minorHAnsi" w:hAnsiTheme="minorHAnsi" w:cstheme="minorHAnsi"/>
          <w:sz w:val="22"/>
          <w:szCs w:val="22"/>
        </w:rPr>
      </w:pPr>
      <w:r w:rsidRPr="00736127">
        <w:rPr>
          <w:rFonts w:asciiTheme="minorHAnsi" w:hAnsiTheme="minorHAnsi" w:cstheme="minorHAnsi"/>
          <w:sz w:val="22"/>
          <w:szCs w:val="22"/>
        </w:rPr>
        <w:lastRenderedPageBreak/>
        <w:t>V letu 2022 je Občina Postojna v prostorih TIC Tržaška, kjer je locirana tudi ena izmed postaj sistema POSbikes, vzpostavila Center trajnostne mobilnosti Postojna (v nadaljevanju CTM Postojna). CTM Postojna je namenjen informiranju in obveščanju prebivalcev in obiskovalcev Postojna glede uporabe trajnostnih načinov vsakodnevnega potovanja, v njem lahko pridobijo osnovno brezplačno pomoč za kolesa (preverjanje tlaka v zračnicah, pregled stanja kolesa) in se vpišejo v sistem POSbikes.</w:t>
      </w:r>
    </w:p>
    <w:p w14:paraId="458A1C98" w14:textId="77777777" w:rsidR="00736127" w:rsidRPr="00736127" w:rsidRDefault="00736127" w:rsidP="00736127">
      <w:pPr>
        <w:widowControl w:val="0"/>
        <w:jc w:val="both"/>
        <w:rPr>
          <w:rFonts w:asciiTheme="minorHAnsi" w:hAnsiTheme="minorHAnsi" w:cstheme="minorHAnsi"/>
          <w:sz w:val="22"/>
          <w:szCs w:val="22"/>
        </w:rPr>
      </w:pPr>
    </w:p>
    <w:p w14:paraId="01EF732B" w14:textId="77777777" w:rsidR="0027663B" w:rsidRPr="00736127" w:rsidRDefault="0027663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03F2171A" w14:textId="351DD1D3" w:rsidR="0027663B" w:rsidRPr="00392326" w:rsidRDefault="00736127" w:rsidP="00392326">
      <w:pPr>
        <w:pStyle w:val="ListParagraph"/>
        <w:numPr>
          <w:ilvl w:val="0"/>
          <w:numId w:val="38"/>
        </w:numPr>
        <w:pBdr>
          <w:top w:val="nil"/>
          <w:left w:val="nil"/>
          <w:bottom w:val="nil"/>
          <w:right w:val="nil"/>
          <w:between w:val="nil"/>
        </w:pBdr>
        <w:spacing w:line="276" w:lineRule="auto"/>
        <w:ind w:right="28"/>
        <w:jc w:val="both"/>
        <w:rPr>
          <w:rFonts w:ascii="Calibri" w:eastAsia="Calibri" w:hAnsi="Calibri" w:cs="Calibri"/>
          <w:b/>
          <w:bCs/>
          <w:color w:val="000000"/>
          <w:sz w:val="22"/>
          <w:szCs w:val="22"/>
        </w:rPr>
      </w:pPr>
      <w:r w:rsidRPr="00392326">
        <w:rPr>
          <w:rFonts w:ascii="Calibri" w:eastAsia="Calibri" w:hAnsi="Calibri" w:cs="Calibri"/>
          <w:b/>
          <w:bCs/>
          <w:color w:val="000000"/>
          <w:sz w:val="22"/>
          <w:szCs w:val="22"/>
        </w:rPr>
        <w:t>OPIS, OBSEG IN VSEBINA PREDMETNEGA JAVNEGA NAROČILA</w:t>
      </w:r>
    </w:p>
    <w:p w14:paraId="73EC12C8" w14:textId="77777777" w:rsidR="00BD7F94" w:rsidRDefault="00BD7F94">
      <w:pPr>
        <w:widowControl w:val="0"/>
        <w:pBdr>
          <w:top w:val="nil"/>
          <w:left w:val="nil"/>
          <w:bottom w:val="nil"/>
          <w:right w:val="nil"/>
          <w:between w:val="nil"/>
        </w:pBdr>
        <w:spacing w:line="276" w:lineRule="auto"/>
        <w:ind w:right="28"/>
        <w:jc w:val="both"/>
        <w:rPr>
          <w:rFonts w:ascii="Calibri" w:eastAsia="Calibri" w:hAnsi="Calibri" w:cs="Calibri"/>
          <w:color w:val="000000"/>
          <w:sz w:val="22"/>
          <w:szCs w:val="22"/>
        </w:rPr>
      </w:pPr>
    </w:p>
    <w:p w14:paraId="45357A15" w14:textId="3D1FB9D7" w:rsidR="00736127" w:rsidRPr="00F96EDD" w:rsidRDefault="00736127" w:rsidP="00736127">
      <w:pPr>
        <w:jc w:val="both"/>
        <w:rPr>
          <w:rFonts w:asciiTheme="minorHAnsi" w:hAnsiTheme="minorHAnsi" w:cstheme="minorHAnsi"/>
          <w:sz w:val="22"/>
          <w:szCs w:val="22"/>
        </w:rPr>
      </w:pPr>
      <w:r w:rsidRPr="00F96EDD">
        <w:rPr>
          <w:rFonts w:asciiTheme="minorHAnsi" w:hAnsiTheme="minorHAnsi" w:cstheme="minorHAnsi"/>
          <w:sz w:val="22"/>
          <w:szCs w:val="22"/>
        </w:rPr>
        <w:t xml:space="preserve">V Občini Postojna je že vzpostavljen avtomatiziran samopostrežni sistem za izposojo koles POSbikes. Celotno blago in spremljajoče storitve, ki so predmet javnega naročila, morajo biti tako podrejene že vzpostavljenemu sistemu in s tem v celoti kompatibilne z obstoječim sistemom. Navedeno pomeni, da morajo biti tako kolesa, kot tudi kolesarske postaje vizualno enake oziroma primerljive obstoječim. Vsa kolesa morajo tako imeti enake oziroma enotne zaklepne sisteme, ponujene postaje s priključnimi mesti za kolesa pa morajo omogočati povezljivost z obstoječim sistemom. </w:t>
      </w:r>
    </w:p>
    <w:p w14:paraId="5FDD3B36" w14:textId="77777777" w:rsidR="00736127" w:rsidRPr="00F96EDD" w:rsidRDefault="00736127">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7425A3C" w14:textId="5414DEEA" w:rsidR="00736127" w:rsidRPr="00F96EDD" w:rsidRDefault="00736127" w:rsidP="00736127">
      <w:pPr>
        <w:jc w:val="both"/>
        <w:rPr>
          <w:rFonts w:asciiTheme="minorHAnsi" w:hAnsiTheme="minorHAnsi" w:cstheme="minorHAnsi"/>
          <w:sz w:val="22"/>
          <w:szCs w:val="22"/>
        </w:rPr>
      </w:pPr>
      <w:r w:rsidRPr="00F96EDD">
        <w:rPr>
          <w:rFonts w:asciiTheme="minorHAnsi" w:hAnsiTheme="minorHAnsi" w:cstheme="minorHAnsi"/>
          <w:sz w:val="22"/>
          <w:szCs w:val="22"/>
        </w:rPr>
        <w:t>V sklopu izvedbe predmeta javnega naročila »</w:t>
      </w:r>
      <w:r w:rsidR="008369BA">
        <w:rPr>
          <w:rFonts w:asciiTheme="minorHAnsi" w:hAnsiTheme="minorHAnsi" w:cstheme="minorHAnsi"/>
          <w:sz w:val="22"/>
          <w:szCs w:val="22"/>
        </w:rPr>
        <w:t>Vzdrževanje in upravljanje sistema za izposojo koles POSbikes in upravljanje CTM Postojna</w:t>
      </w:r>
      <w:r w:rsidRPr="00F96EDD">
        <w:rPr>
          <w:rFonts w:asciiTheme="minorHAnsi" w:hAnsiTheme="minorHAnsi" w:cstheme="minorHAnsi"/>
          <w:sz w:val="22"/>
          <w:szCs w:val="22"/>
        </w:rPr>
        <w:t>« se predvideva izvedba sledečih del:</w:t>
      </w:r>
    </w:p>
    <w:p w14:paraId="478CAC67" w14:textId="77777777" w:rsidR="00736127" w:rsidRPr="000A71FF" w:rsidRDefault="00736127" w:rsidP="00736127">
      <w:pPr>
        <w:jc w:val="both"/>
        <w:rPr>
          <w:rFonts w:cstheme="minorHAnsi"/>
        </w:rPr>
      </w:pPr>
    </w:p>
    <w:p w14:paraId="7ABEC7F3" w14:textId="77777777" w:rsidR="00736127" w:rsidRDefault="00736127" w:rsidP="00736127">
      <w:pPr>
        <w:pStyle w:val="ListParagraph"/>
        <w:widowControl/>
        <w:numPr>
          <w:ilvl w:val="0"/>
          <w:numId w:val="30"/>
        </w:numPr>
        <w:suppressAutoHyphens w:val="0"/>
        <w:spacing w:line="240" w:lineRule="auto"/>
        <w:jc w:val="both"/>
        <w:rPr>
          <w:rFonts w:asciiTheme="minorHAnsi" w:hAnsiTheme="minorHAnsi" w:cstheme="minorHAnsi"/>
          <w:sz w:val="22"/>
        </w:rPr>
      </w:pPr>
      <w:r>
        <w:rPr>
          <w:rFonts w:asciiTheme="minorHAnsi" w:hAnsiTheme="minorHAnsi" w:cstheme="minorHAnsi"/>
          <w:sz w:val="22"/>
        </w:rPr>
        <w:t>V</w:t>
      </w:r>
      <w:r w:rsidRPr="0054198A">
        <w:rPr>
          <w:rFonts w:asciiTheme="minorHAnsi" w:hAnsiTheme="minorHAnsi" w:cstheme="minorHAnsi"/>
          <w:sz w:val="22"/>
        </w:rPr>
        <w:t xml:space="preserve">zdrževanje sistema za izposojo koles </w:t>
      </w:r>
      <w:r>
        <w:rPr>
          <w:rFonts w:asciiTheme="minorHAnsi" w:hAnsiTheme="minorHAnsi" w:cstheme="minorHAnsi"/>
          <w:sz w:val="22"/>
        </w:rPr>
        <w:t>POSbikes</w:t>
      </w:r>
      <w:r w:rsidRPr="0054198A">
        <w:rPr>
          <w:rFonts w:asciiTheme="minorHAnsi" w:hAnsiTheme="minorHAnsi" w:cstheme="minorHAnsi"/>
          <w:sz w:val="22"/>
        </w:rPr>
        <w:t xml:space="preserve"> in informacijska podpora avtomatizira</w:t>
      </w:r>
      <w:r>
        <w:rPr>
          <w:rFonts w:asciiTheme="minorHAnsi" w:hAnsiTheme="minorHAnsi" w:cstheme="minorHAnsi"/>
          <w:sz w:val="22"/>
        </w:rPr>
        <w:t>nega sistema za izposojo koles.</w:t>
      </w:r>
    </w:p>
    <w:p w14:paraId="0409C1FF" w14:textId="77777777" w:rsidR="00736127" w:rsidRDefault="00736127" w:rsidP="00736127">
      <w:pPr>
        <w:pStyle w:val="ListParagraph"/>
        <w:widowControl/>
        <w:numPr>
          <w:ilvl w:val="0"/>
          <w:numId w:val="30"/>
        </w:numPr>
        <w:suppressAutoHyphens w:val="0"/>
        <w:spacing w:line="240" w:lineRule="auto"/>
        <w:jc w:val="both"/>
        <w:rPr>
          <w:rFonts w:asciiTheme="minorHAnsi" w:hAnsiTheme="minorHAnsi" w:cstheme="minorHAnsi"/>
          <w:sz w:val="22"/>
        </w:rPr>
      </w:pPr>
      <w:r>
        <w:rPr>
          <w:rFonts w:asciiTheme="minorHAnsi" w:hAnsiTheme="minorHAnsi" w:cstheme="minorHAnsi"/>
          <w:sz w:val="22"/>
        </w:rPr>
        <w:t xml:space="preserve">Upravljanje </w:t>
      </w:r>
      <w:r w:rsidRPr="0054198A">
        <w:rPr>
          <w:rFonts w:asciiTheme="minorHAnsi" w:hAnsiTheme="minorHAnsi" w:cstheme="minorHAnsi"/>
          <w:sz w:val="22"/>
        </w:rPr>
        <w:t>avtomatizira</w:t>
      </w:r>
      <w:r>
        <w:rPr>
          <w:rFonts w:asciiTheme="minorHAnsi" w:hAnsiTheme="minorHAnsi" w:cstheme="minorHAnsi"/>
          <w:sz w:val="22"/>
        </w:rPr>
        <w:t>nega sistema za izposojo koles (klicni center, mobilna aplikacija, spletna stran POSbikes.si, informacijska točka CTM Postojna, spremljanje delovanja sistema, vzdrževanje programske opreme,  nadgradnja, poročanje).</w:t>
      </w:r>
    </w:p>
    <w:p w14:paraId="05640BE9" w14:textId="77777777" w:rsidR="00736127" w:rsidRPr="0054198A" w:rsidRDefault="00736127" w:rsidP="00736127">
      <w:pPr>
        <w:pStyle w:val="ListParagraph"/>
        <w:widowControl/>
        <w:numPr>
          <w:ilvl w:val="0"/>
          <w:numId w:val="30"/>
        </w:numPr>
        <w:suppressAutoHyphens w:val="0"/>
        <w:spacing w:line="240" w:lineRule="auto"/>
        <w:jc w:val="both"/>
        <w:rPr>
          <w:rFonts w:asciiTheme="minorHAnsi" w:hAnsiTheme="minorHAnsi" w:cstheme="minorHAnsi"/>
          <w:sz w:val="22"/>
        </w:rPr>
      </w:pPr>
      <w:r>
        <w:rPr>
          <w:rFonts w:asciiTheme="minorHAnsi" w:hAnsiTheme="minorHAnsi" w:cstheme="minorHAnsi"/>
          <w:sz w:val="22"/>
        </w:rPr>
        <w:t>Servis in popravila koles.</w:t>
      </w:r>
    </w:p>
    <w:p w14:paraId="18309FFE" w14:textId="4630325B" w:rsidR="00736127" w:rsidRPr="00167A1E" w:rsidRDefault="00736127" w:rsidP="00696301">
      <w:pPr>
        <w:pStyle w:val="ListParagraph"/>
        <w:widowControl/>
        <w:numPr>
          <w:ilvl w:val="0"/>
          <w:numId w:val="30"/>
        </w:numPr>
        <w:suppressAutoHyphens w:val="0"/>
        <w:spacing w:line="240" w:lineRule="auto"/>
        <w:jc w:val="both"/>
        <w:rPr>
          <w:rFonts w:cstheme="minorHAnsi"/>
          <w:color w:val="000000"/>
        </w:rPr>
      </w:pPr>
      <w:r w:rsidRPr="00167A1E">
        <w:rPr>
          <w:rFonts w:asciiTheme="minorHAnsi" w:hAnsiTheme="minorHAnsi" w:cstheme="minorHAnsi"/>
          <w:sz w:val="22"/>
        </w:rPr>
        <w:t>Upravljanje objekta CTM Postojna</w:t>
      </w:r>
      <w:r w:rsidR="00167A1E">
        <w:rPr>
          <w:rFonts w:asciiTheme="minorHAnsi" w:hAnsiTheme="minorHAnsi" w:cstheme="minorHAnsi"/>
          <w:sz w:val="22"/>
        </w:rPr>
        <w:t>.</w:t>
      </w:r>
    </w:p>
    <w:p w14:paraId="5EA771DE" w14:textId="77777777" w:rsidR="00167A1E" w:rsidRPr="00167A1E" w:rsidRDefault="00167A1E" w:rsidP="00167A1E">
      <w:pPr>
        <w:pStyle w:val="ListParagraph"/>
        <w:widowControl/>
        <w:suppressAutoHyphens w:val="0"/>
        <w:spacing w:line="240" w:lineRule="auto"/>
        <w:jc w:val="both"/>
        <w:rPr>
          <w:rFonts w:cstheme="minorHAnsi"/>
          <w:color w:val="000000"/>
        </w:rPr>
      </w:pPr>
    </w:p>
    <w:p w14:paraId="1E47B417" w14:textId="77777777" w:rsidR="007014EF" w:rsidRPr="007014EF" w:rsidRDefault="007014EF" w:rsidP="007014EF">
      <w:pPr>
        <w:pStyle w:val="ListParagraph"/>
        <w:widowControl/>
        <w:numPr>
          <w:ilvl w:val="0"/>
          <w:numId w:val="36"/>
        </w:numPr>
        <w:suppressAutoHyphens w:val="0"/>
        <w:spacing w:line="240" w:lineRule="auto"/>
        <w:ind w:left="426"/>
        <w:jc w:val="both"/>
        <w:rPr>
          <w:rFonts w:asciiTheme="minorHAnsi" w:hAnsiTheme="minorHAnsi" w:cstheme="minorHAnsi"/>
          <w:b/>
          <w:sz w:val="22"/>
          <w:szCs w:val="22"/>
        </w:rPr>
      </w:pPr>
      <w:r w:rsidRPr="00524C6F">
        <w:rPr>
          <w:rFonts w:asciiTheme="minorHAnsi" w:hAnsiTheme="minorHAnsi" w:cstheme="minorHAnsi"/>
          <w:b/>
          <w:sz w:val="22"/>
        </w:rPr>
        <w:t xml:space="preserve">Vzdrževanje sistema za izposojo koles </w:t>
      </w:r>
      <w:r>
        <w:rPr>
          <w:rFonts w:asciiTheme="minorHAnsi" w:hAnsiTheme="minorHAnsi" w:cstheme="minorHAnsi"/>
          <w:b/>
          <w:sz w:val="22"/>
        </w:rPr>
        <w:t>POSbikes</w:t>
      </w:r>
      <w:r w:rsidRPr="00524C6F">
        <w:rPr>
          <w:rFonts w:asciiTheme="minorHAnsi" w:hAnsiTheme="minorHAnsi" w:cstheme="minorHAnsi"/>
          <w:b/>
          <w:sz w:val="22"/>
        </w:rPr>
        <w:t xml:space="preserve"> in informacijska podpora avtomatizira</w:t>
      </w:r>
      <w:r>
        <w:rPr>
          <w:rFonts w:asciiTheme="minorHAnsi" w:hAnsiTheme="minorHAnsi" w:cstheme="minorHAnsi"/>
          <w:b/>
          <w:sz w:val="22"/>
        </w:rPr>
        <w:t xml:space="preserve">nega </w:t>
      </w:r>
      <w:r w:rsidRPr="007014EF">
        <w:rPr>
          <w:rFonts w:asciiTheme="minorHAnsi" w:hAnsiTheme="minorHAnsi" w:cstheme="minorHAnsi"/>
          <w:b/>
          <w:sz w:val="22"/>
          <w:szCs w:val="22"/>
        </w:rPr>
        <w:t>sistema za izposojo koles</w:t>
      </w:r>
    </w:p>
    <w:p w14:paraId="3FD4A39B" w14:textId="77777777" w:rsidR="007014EF" w:rsidRPr="007014EF" w:rsidRDefault="007014EF" w:rsidP="007014EF">
      <w:pPr>
        <w:rPr>
          <w:rFonts w:asciiTheme="minorHAnsi" w:hAnsiTheme="minorHAnsi" w:cstheme="minorHAnsi"/>
          <w:color w:val="000000"/>
          <w:sz w:val="22"/>
          <w:szCs w:val="22"/>
        </w:rPr>
      </w:pPr>
    </w:p>
    <w:p w14:paraId="5B955590" w14:textId="0DA2B001" w:rsidR="007014EF" w:rsidRPr="007014EF" w:rsidRDefault="007014EF" w:rsidP="007014EF">
      <w:pPr>
        <w:rPr>
          <w:rFonts w:asciiTheme="minorHAnsi" w:hAnsiTheme="minorHAnsi" w:cstheme="minorHAnsi"/>
          <w:color w:val="000000"/>
          <w:sz w:val="22"/>
          <w:szCs w:val="22"/>
        </w:rPr>
      </w:pPr>
      <w:r w:rsidRPr="007014EF">
        <w:rPr>
          <w:rFonts w:asciiTheme="minorHAnsi" w:hAnsiTheme="minorHAnsi" w:cstheme="minorHAnsi"/>
          <w:color w:val="000000"/>
          <w:sz w:val="22"/>
          <w:szCs w:val="22"/>
        </w:rPr>
        <w:t xml:space="preserve">V okviru vzdrževanja sistema za </w:t>
      </w:r>
      <w:r w:rsidRPr="007014EF">
        <w:rPr>
          <w:rFonts w:asciiTheme="minorHAnsi" w:hAnsiTheme="minorHAnsi" w:cstheme="minorHAnsi"/>
          <w:sz w:val="22"/>
          <w:szCs w:val="22"/>
        </w:rPr>
        <w:t>izposojo koles POSbikes in informacijske podpore avtomatiziranega sistema za izposojo koles</w:t>
      </w:r>
      <w:r w:rsidRPr="007014EF">
        <w:rPr>
          <w:rFonts w:asciiTheme="minorHAnsi" w:hAnsiTheme="minorHAnsi" w:cstheme="minorHAnsi"/>
          <w:color w:val="000000"/>
          <w:sz w:val="22"/>
          <w:szCs w:val="22"/>
        </w:rPr>
        <w:t xml:space="preserve"> bo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zagotavljal predvsem sledeče storitve:</w:t>
      </w:r>
    </w:p>
    <w:p w14:paraId="0B005081" w14:textId="77777777" w:rsidR="007014EF" w:rsidRPr="007014EF" w:rsidRDefault="007014EF" w:rsidP="007014EF">
      <w:pPr>
        <w:rPr>
          <w:rFonts w:asciiTheme="minorHAnsi" w:hAnsiTheme="minorHAnsi" w:cstheme="minorHAnsi"/>
          <w:color w:val="000000"/>
          <w:sz w:val="22"/>
          <w:szCs w:val="22"/>
        </w:rPr>
      </w:pPr>
    </w:p>
    <w:p w14:paraId="261D1A84"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vzdrževanje postaj in ključavnic,</w:t>
      </w:r>
    </w:p>
    <w:p w14:paraId="458EEF87" w14:textId="1492D8A0"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prerazporejanje koles sistema za izposojo koles (najmanj</w:t>
      </w:r>
      <w:r w:rsidR="00A706EC">
        <w:rPr>
          <w:rFonts w:asciiTheme="minorHAnsi" w:hAnsiTheme="minorHAnsi" w:cstheme="minorHAnsi"/>
          <w:color w:val="000000"/>
          <w:sz w:val="22"/>
          <w:szCs w:val="22"/>
        </w:rPr>
        <w:t xml:space="preserve"> 1x</w:t>
      </w:r>
      <w:r w:rsidRPr="007014EF">
        <w:rPr>
          <w:rFonts w:asciiTheme="minorHAnsi" w:hAnsiTheme="minorHAnsi" w:cstheme="minorHAnsi"/>
          <w:color w:val="000000"/>
          <w:sz w:val="22"/>
          <w:szCs w:val="22"/>
        </w:rPr>
        <w:t xml:space="preserve"> dnevno)</w:t>
      </w:r>
      <w:r w:rsidR="00A706EC">
        <w:rPr>
          <w:rFonts w:asciiTheme="minorHAnsi" w:hAnsiTheme="minorHAnsi" w:cstheme="minorHAnsi"/>
          <w:color w:val="000000"/>
          <w:sz w:val="22"/>
          <w:szCs w:val="22"/>
        </w:rPr>
        <w:t xml:space="preserve"> v delovnem času, </w:t>
      </w:r>
      <w:r w:rsidR="00A706EC" w:rsidRPr="00A706EC">
        <w:rPr>
          <w:rFonts w:asciiTheme="minorHAnsi" w:hAnsiTheme="minorHAnsi" w:cstheme="minorHAnsi"/>
          <w:color w:val="000000"/>
          <w:sz w:val="22"/>
          <w:szCs w:val="22"/>
        </w:rPr>
        <w:t>v izrednih primerih pa samo izjemoma, v tem primeru v najkrajšem možnem času (umik koles izven sezone, vandalizem, umik / premik / odstranitev postaje …)</w:t>
      </w:r>
      <w:r w:rsidR="00A706EC">
        <w:rPr>
          <w:rFonts w:asciiTheme="minorHAnsi" w:hAnsiTheme="minorHAnsi" w:cstheme="minorHAnsi"/>
          <w:color w:val="000000"/>
          <w:sz w:val="22"/>
          <w:szCs w:val="22"/>
        </w:rPr>
        <w:t xml:space="preserve">. </w:t>
      </w:r>
      <w:r w:rsidR="00A706EC" w:rsidRPr="00A706EC">
        <w:rPr>
          <w:rFonts w:asciiTheme="minorHAnsi" w:hAnsiTheme="minorHAnsi" w:cstheme="minorHAnsi"/>
          <w:color w:val="000000"/>
          <w:sz w:val="22"/>
          <w:szCs w:val="22"/>
        </w:rPr>
        <w:t>Dodatni obhodi (do največ 3 na dan) se predvidijo samo v izrednih primerih (umik koles izven sezone, vandalizem …)</w:t>
      </w:r>
      <w:r w:rsidR="00A706EC">
        <w:rPr>
          <w:rFonts w:asciiTheme="minorHAnsi" w:hAnsiTheme="minorHAnsi" w:cstheme="minorHAnsi"/>
          <w:color w:val="000000"/>
          <w:sz w:val="22"/>
          <w:szCs w:val="22"/>
        </w:rPr>
        <w:t>,</w:t>
      </w:r>
    </w:p>
    <w:p w14:paraId="1787E304"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čiščenje koles in postaj ter manjša popravila,</w:t>
      </w:r>
    </w:p>
    <w:p w14:paraId="531CC32E" w14:textId="670A1F9D"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 xml:space="preserve">v primeru zimovanja koles se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obveže za pospravljanje in hrambo koles na ustrezni lokaciji (suh in varen objekt) za obdobje zimskega časa (točen termin "zimovanja" bosta naročnik in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dogovorila). Pred hrambo koles je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dolžan pripraviti na kolesa na "zimovanje" po preteku obdobja hrambe pa je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dolžan pripraviti kolesa za nadaljnjo uporabo (predvideno obdobje hrambe je od začetka novembra do konca marca oz. 5 mesecev),</w:t>
      </w:r>
    </w:p>
    <w:p w14:paraId="1178946E"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kontrola, vzdrževanje in menjava poškodovanih in manjkajočih nalepk na kolesih in postajah.</w:t>
      </w:r>
    </w:p>
    <w:p w14:paraId="59E2F5D5"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morebitna dodatna dela na terenu, ki se bodo pojavila tekom obdobja vzdrževanja (predvsem večja popravila, čiščenja in izboljšanje delovanja sistema),</w:t>
      </w:r>
    </w:p>
    <w:p w14:paraId="72FDDD38"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ostale storitve vzdrževanja za brezhibno delovanje avtomatiziranega samopostrežnega sistema za izposojo koles.</w:t>
      </w:r>
    </w:p>
    <w:p w14:paraId="101C9C51" w14:textId="77777777" w:rsidR="007014EF" w:rsidRPr="007014EF" w:rsidRDefault="007014EF" w:rsidP="007014EF">
      <w:pPr>
        <w:rPr>
          <w:rFonts w:asciiTheme="minorHAnsi" w:hAnsiTheme="minorHAnsi" w:cstheme="minorHAnsi"/>
          <w:sz w:val="22"/>
          <w:szCs w:val="22"/>
        </w:rPr>
      </w:pPr>
    </w:p>
    <w:p w14:paraId="34A5835A" w14:textId="0AD77E13" w:rsidR="007014EF" w:rsidRPr="007014EF" w:rsidRDefault="007014EF" w:rsidP="007014EF">
      <w:pPr>
        <w:jc w:val="both"/>
        <w:rPr>
          <w:rFonts w:asciiTheme="minorHAnsi" w:hAnsiTheme="minorHAnsi" w:cstheme="minorHAnsi"/>
          <w:color w:val="000000"/>
          <w:sz w:val="22"/>
          <w:szCs w:val="22"/>
        </w:rPr>
      </w:pPr>
      <w:r w:rsidRPr="007014EF">
        <w:rPr>
          <w:rFonts w:asciiTheme="minorHAnsi" w:hAnsiTheme="minorHAnsi" w:cstheme="minorHAnsi"/>
          <w:sz w:val="22"/>
          <w:szCs w:val="22"/>
        </w:rPr>
        <w:lastRenderedPageBreak/>
        <w:t xml:space="preserve">Izvajalec skrbi za prerazporeditve koles po postajah sistema POSbikes. </w:t>
      </w:r>
      <w:r w:rsidRPr="007014EF">
        <w:rPr>
          <w:rFonts w:asciiTheme="minorHAnsi" w:hAnsiTheme="minorHAnsi" w:cstheme="minorHAnsi"/>
          <w:color w:val="000000"/>
          <w:sz w:val="22"/>
          <w:szCs w:val="22"/>
        </w:rPr>
        <w:t xml:space="preserve">Izvajalec mora biti za prerazporejanje koles naročniku na voljo 24 ur dnevno sedem dni v tednu. Izvajalec mora na poziv naročnika ali poziv klicnega centra prerazporediti kolesa v roku </w:t>
      </w:r>
      <w:r w:rsidR="003C3DC3">
        <w:rPr>
          <w:rFonts w:asciiTheme="minorHAnsi" w:hAnsiTheme="minorHAnsi" w:cstheme="minorHAnsi"/>
          <w:color w:val="000000"/>
          <w:sz w:val="22"/>
          <w:szCs w:val="22"/>
        </w:rPr>
        <w:t>dveh</w:t>
      </w:r>
      <w:r w:rsidRPr="007014EF">
        <w:rPr>
          <w:rFonts w:asciiTheme="minorHAnsi" w:hAnsiTheme="minorHAnsi" w:cstheme="minorHAnsi"/>
          <w:color w:val="000000"/>
          <w:sz w:val="22"/>
          <w:szCs w:val="22"/>
        </w:rPr>
        <w:t xml:space="preserve"> (</w:t>
      </w:r>
      <w:r w:rsidR="003C3DC3">
        <w:rPr>
          <w:rFonts w:asciiTheme="minorHAnsi" w:hAnsiTheme="minorHAnsi" w:cstheme="minorHAnsi"/>
          <w:color w:val="000000"/>
          <w:sz w:val="22"/>
          <w:szCs w:val="22"/>
        </w:rPr>
        <w:t>2</w:t>
      </w:r>
      <w:r w:rsidRPr="007014EF">
        <w:rPr>
          <w:rFonts w:asciiTheme="minorHAnsi" w:hAnsiTheme="minorHAnsi" w:cstheme="minorHAnsi"/>
          <w:color w:val="000000"/>
          <w:sz w:val="22"/>
          <w:szCs w:val="22"/>
        </w:rPr>
        <w:t>) ur, v kolikor je posamezna kolesarska postaja prazna ali polna. Izvajalec mora vzpostaviti sistem za beleženje akcij prerazporejanja koles po postajah, ki ga je dolžan na zahtevo predložiti na vpogled naročniku. Izvajalec se prav tako zavezuje, da bo v primeru, da bi zaradi nepredvidenih okoliščin naročnik to potreboval (na primer izgredi, naravne nesreče ipd.), naročniku najkasneje v roku dveh (2) ur zagotovil dodatne terenske ekipe in dodaten kader, ki bo lahko kolesa in ostalo opremo, v kolikor bi bilo to potrebno, shranil na varno.</w:t>
      </w:r>
    </w:p>
    <w:p w14:paraId="4CACE8D0" w14:textId="77777777" w:rsidR="007014EF" w:rsidRPr="007014EF" w:rsidRDefault="007014EF" w:rsidP="007014EF">
      <w:pPr>
        <w:ind w:left="720"/>
        <w:jc w:val="both"/>
        <w:rPr>
          <w:rFonts w:asciiTheme="minorHAnsi" w:hAnsiTheme="minorHAnsi" w:cstheme="minorHAnsi"/>
          <w:color w:val="000000"/>
          <w:sz w:val="22"/>
          <w:szCs w:val="22"/>
        </w:rPr>
      </w:pPr>
    </w:p>
    <w:p w14:paraId="206C5A97" w14:textId="77777777" w:rsidR="007014EF" w:rsidRPr="007014EF" w:rsidRDefault="007014EF" w:rsidP="007014EF">
      <w:p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Izvajalec mora mesečno voditi in naročniku izdajati poročila o:</w:t>
      </w:r>
    </w:p>
    <w:p w14:paraId="77DC2353" w14:textId="77777777" w:rsidR="007014EF" w:rsidRPr="00392326"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statistiki izposoj koles glede na postajo, trenutnem število uporabnikov in drugo po navodilu naročnika,</w:t>
      </w:r>
    </w:p>
    <w:p w14:paraId="53442A80"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izvedenih delih klicnega centra (</w:t>
      </w:r>
      <w:r w:rsidRPr="00392326">
        <w:rPr>
          <w:rFonts w:asciiTheme="minorHAnsi" w:hAnsiTheme="minorHAnsi" w:cstheme="minorHAnsi"/>
          <w:color w:val="000000"/>
          <w:sz w:val="22"/>
          <w:szCs w:val="22"/>
        </w:rPr>
        <w:t>število klicev (delavnik/vikend, dnevni 6 - 22, nočni 22  - 6), povprečna min/klic oz. skupaj minut/dan/teden/mesec, tip klica - pomoč pri uporabi storitve, reklamacija kolesa, plačilo itd.,</w:t>
      </w:r>
    </w:p>
    <w:p w14:paraId="791F5A5F"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392326">
        <w:rPr>
          <w:rFonts w:asciiTheme="minorHAnsi" w:hAnsiTheme="minorHAnsi" w:cstheme="minorHAnsi"/>
          <w:color w:val="000000"/>
          <w:sz w:val="22"/>
          <w:szCs w:val="22"/>
        </w:rPr>
        <w:t>izvedenih pregledih, vzdrževalnih delih in popravilih na postajah in kolesih – pregled, čiščenje, popravilo, dobava in zamenjava rezervnih delov postaj in koles s predhodno odobritvijo posamezne večje storitve,</w:t>
      </w:r>
    </w:p>
    <w:p w14:paraId="42DAE19A" w14:textId="77777777" w:rsidR="007014EF" w:rsidRPr="00392326" w:rsidRDefault="007014EF" w:rsidP="00392326">
      <w:pPr>
        <w:numPr>
          <w:ilvl w:val="0"/>
          <w:numId w:val="39"/>
        </w:numPr>
        <w:jc w:val="both"/>
        <w:rPr>
          <w:rFonts w:asciiTheme="minorHAnsi" w:hAnsiTheme="minorHAnsi" w:cstheme="minorHAnsi"/>
          <w:color w:val="000000"/>
          <w:sz w:val="22"/>
          <w:szCs w:val="22"/>
        </w:rPr>
      </w:pPr>
      <w:r w:rsidRPr="00392326">
        <w:rPr>
          <w:rFonts w:asciiTheme="minorHAnsi" w:hAnsiTheme="minorHAnsi" w:cstheme="minorHAnsi"/>
          <w:color w:val="000000"/>
          <w:sz w:val="22"/>
          <w:szCs w:val="22"/>
        </w:rPr>
        <w:t>natančni statistiki prerazporejanja koles (kilometrina, obisk postaje in razlog polna/prazna, število prerazporejenih koles, čas trajanja prevozov in drugo po navodilu naročnika).</w:t>
      </w:r>
    </w:p>
    <w:p w14:paraId="620DAAC8" w14:textId="77777777" w:rsidR="007014EF" w:rsidRPr="007014EF" w:rsidRDefault="007014EF" w:rsidP="007014EF">
      <w:pPr>
        <w:jc w:val="both"/>
        <w:rPr>
          <w:rFonts w:asciiTheme="minorHAnsi" w:hAnsiTheme="minorHAnsi" w:cstheme="minorHAnsi"/>
          <w:sz w:val="22"/>
          <w:szCs w:val="22"/>
        </w:rPr>
      </w:pPr>
    </w:p>
    <w:p w14:paraId="415DB2B1" w14:textId="77777777" w:rsidR="007014EF" w:rsidRPr="007014EF" w:rsidRDefault="007014EF" w:rsidP="007014EF">
      <w:pPr>
        <w:pStyle w:val="ListParagraph"/>
        <w:widowControl/>
        <w:numPr>
          <w:ilvl w:val="0"/>
          <w:numId w:val="36"/>
        </w:numPr>
        <w:suppressAutoHyphens w:val="0"/>
        <w:spacing w:line="240" w:lineRule="auto"/>
        <w:jc w:val="both"/>
        <w:rPr>
          <w:rFonts w:asciiTheme="minorHAnsi" w:hAnsiTheme="minorHAnsi" w:cstheme="minorHAnsi"/>
          <w:b/>
          <w:sz w:val="22"/>
          <w:szCs w:val="22"/>
        </w:rPr>
      </w:pPr>
      <w:r w:rsidRPr="007014EF">
        <w:rPr>
          <w:rFonts w:asciiTheme="minorHAnsi" w:hAnsiTheme="minorHAnsi" w:cstheme="minorHAnsi"/>
          <w:b/>
          <w:sz w:val="22"/>
          <w:szCs w:val="22"/>
        </w:rPr>
        <w:t>Upravljanje avtomatiziranega sistema za izposojo koles.</w:t>
      </w:r>
    </w:p>
    <w:p w14:paraId="42DBF623" w14:textId="77777777" w:rsidR="008A53F4" w:rsidRDefault="008A53F4" w:rsidP="007014EF">
      <w:pPr>
        <w:jc w:val="both"/>
        <w:rPr>
          <w:rFonts w:asciiTheme="minorHAnsi" w:hAnsiTheme="minorHAnsi" w:cstheme="minorHAnsi"/>
          <w:sz w:val="22"/>
          <w:szCs w:val="22"/>
        </w:rPr>
      </w:pPr>
    </w:p>
    <w:p w14:paraId="429D09B1" w14:textId="79C9840E" w:rsidR="007014EF" w:rsidRPr="007014EF" w:rsidRDefault="007014EF" w:rsidP="007014EF">
      <w:pPr>
        <w:jc w:val="both"/>
        <w:rPr>
          <w:rFonts w:asciiTheme="minorHAnsi" w:hAnsiTheme="minorHAnsi" w:cstheme="minorHAnsi"/>
          <w:sz w:val="22"/>
          <w:szCs w:val="22"/>
        </w:rPr>
      </w:pPr>
      <w:r w:rsidRPr="007014EF">
        <w:rPr>
          <w:rFonts w:asciiTheme="minorHAnsi" w:hAnsiTheme="minorHAnsi" w:cstheme="minorHAnsi"/>
          <w:sz w:val="22"/>
          <w:szCs w:val="22"/>
        </w:rPr>
        <w:t xml:space="preserve">Naloge izvajalca glede upravljanja s sistemom za izposojo koles POSbikes so naslednje: </w:t>
      </w:r>
    </w:p>
    <w:p w14:paraId="1D899987" w14:textId="5C49532C" w:rsidR="007014EF" w:rsidRPr="007014EF"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Spremljanje delovanja sistema:</w:t>
      </w:r>
      <w:r w:rsidRPr="007014EF">
        <w:rPr>
          <w:rFonts w:asciiTheme="minorHAnsi" w:hAnsiTheme="minorHAnsi" w:cstheme="minorHAnsi"/>
          <w:sz w:val="22"/>
          <w:szCs w:val="22"/>
        </w:rPr>
        <w:t xml:space="preserve"> Izredno spremljanje vsakdanje uporabe, izredno kontaktiranje uporabnikov s preseženimi izposojami do avtomatizacije sistema, izrekanje opominov (po dogovoru z Občino Postojna), izvajanje manjših administrativnih opravil v sistemu (ročno zaključevanje izposoj), blokada/deblokada kartic, menjava PIN, koordinacija v primeru poškodb koles ali postaj oziroma kraj s policijsko postajo Postojna in Občino Postojna</w:t>
      </w:r>
      <w:r w:rsidR="008A53F4">
        <w:rPr>
          <w:rFonts w:asciiTheme="minorHAnsi" w:hAnsiTheme="minorHAnsi" w:cstheme="minorHAnsi"/>
          <w:sz w:val="22"/>
          <w:szCs w:val="22"/>
        </w:rPr>
        <w:t xml:space="preserve">. </w:t>
      </w:r>
      <w:r w:rsidRPr="007014EF">
        <w:rPr>
          <w:rFonts w:asciiTheme="minorHAnsi" w:hAnsiTheme="minorHAnsi" w:cstheme="minorHAnsi"/>
          <w:sz w:val="22"/>
          <w:szCs w:val="22"/>
        </w:rPr>
        <w:t>Koordinacija z Občino Postojna v primeru izrednih dogodkov. Vsa administrativna opravila povezana z uporabniki, računi, paketi in delovanjem sistema. Izvajanje izrednega obveščanja uporabnikov.</w:t>
      </w:r>
    </w:p>
    <w:p w14:paraId="42D39BCC" w14:textId="685D8A47" w:rsidR="007014EF" w:rsidRPr="007014EF"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Informacijska točka na CTM Postojna:</w:t>
      </w:r>
      <w:r w:rsidRPr="007014EF">
        <w:rPr>
          <w:rFonts w:asciiTheme="minorHAnsi" w:hAnsiTheme="minorHAnsi" w:cstheme="minorHAnsi"/>
          <w:sz w:val="22"/>
          <w:szCs w:val="22"/>
        </w:rPr>
        <w:t xml:space="preserve"> Podajanje splošnih informacij o delovanju sistema osebno, po telefonu ali e-pošti, izredno masovno obveščanje javnosti in promocija sistema POSbikes, pomoč uporabnikom v primeru izgube kartic ali pozabljenega PINa, sprejemanje pritožb nad delovanjem sistema, komentarjev, zahtev v Občino Postojna, sprejemanje zahtev za ukinitev računa/izbrisa</w:t>
      </w:r>
      <w:r w:rsidR="008A53F4">
        <w:rPr>
          <w:rFonts w:asciiTheme="minorHAnsi" w:hAnsiTheme="minorHAnsi" w:cstheme="minorHAnsi"/>
          <w:sz w:val="22"/>
          <w:szCs w:val="22"/>
        </w:rPr>
        <w:t>.</w:t>
      </w:r>
    </w:p>
    <w:p w14:paraId="4B0CAD16" w14:textId="2E196BFC" w:rsidR="007014EF" w:rsidRPr="007014EF"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Poročanje:</w:t>
      </w:r>
      <w:r w:rsidRPr="007014EF">
        <w:rPr>
          <w:rFonts w:asciiTheme="minorHAnsi" w:hAnsiTheme="minorHAnsi" w:cstheme="minorHAnsi"/>
          <w:sz w:val="22"/>
          <w:szCs w:val="22"/>
        </w:rPr>
        <w:t xml:space="preserve"> Finančno in vsebinsko poročanje o delovanju Občini Postojna - procesiranje  gotovinski pla</w:t>
      </w:r>
      <w:r w:rsidR="008A53F4">
        <w:rPr>
          <w:rFonts w:asciiTheme="minorHAnsi" w:hAnsiTheme="minorHAnsi" w:cstheme="minorHAnsi"/>
          <w:sz w:val="22"/>
          <w:szCs w:val="22"/>
        </w:rPr>
        <w:t>č</w:t>
      </w:r>
      <w:r w:rsidRPr="007014EF">
        <w:rPr>
          <w:rFonts w:asciiTheme="minorHAnsi" w:hAnsiTheme="minorHAnsi" w:cstheme="minorHAnsi"/>
          <w:sz w:val="22"/>
          <w:szCs w:val="22"/>
        </w:rPr>
        <w:t>il, mesečno poročanje o registracijah (obračuni in poročila o prodaji) Občini Postojna</w:t>
      </w:r>
      <w:r w:rsidR="008A53F4">
        <w:rPr>
          <w:rFonts w:asciiTheme="minorHAnsi" w:hAnsiTheme="minorHAnsi" w:cstheme="minorHAnsi"/>
          <w:sz w:val="22"/>
          <w:szCs w:val="22"/>
        </w:rPr>
        <w:t>.</w:t>
      </w:r>
    </w:p>
    <w:p w14:paraId="6207BF99" w14:textId="26A1E30C" w:rsidR="008369BA" w:rsidRPr="008369BA"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Vsa ostala dela za nemoteno delovanje sistema</w:t>
      </w:r>
      <w:r w:rsidR="008369BA">
        <w:rPr>
          <w:rFonts w:asciiTheme="minorHAnsi" w:hAnsiTheme="minorHAnsi" w:cstheme="minorHAnsi"/>
          <w:sz w:val="22"/>
          <w:szCs w:val="22"/>
          <w:u w:val="single"/>
        </w:rPr>
        <w:t>.</w:t>
      </w:r>
    </w:p>
    <w:p w14:paraId="5E4E368F" w14:textId="77777777" w:rsidR="008369BA" w:rsidRPr="008369BA" w:rsidRDefault="008369BA" w:rsidP="008369BA">
      <w:pPr>
        <w:ind w:left="360"/>
        <w:jc w:val="both"/>
        <w:rPr>
          <w:rFonts w:asciiTheme="minorHAnsi" w:hAnsiTheme="minorHAnsi" w:cstheme="minorHAnsi"/>
          <w:color w:val="000000"/>
          <w:sz w:val="22"/>
          <w:szCs w:val="22"/>
        </w:rPr>
      </w:pPr>
    </w:p>
    <w:p w14:paraId="798FEDF4" w14:textId="77777777" w:rsidR="008369BA" w:rsidRPr="008369BA" w:rsidRDefault="008369BA" w:rsidP="008369BA">
      <w:pPr>
        <w:jc w:val="both"/>
        <w:rPr>
          <w:rFonts w:asciiTheme="minorHAnsi" w:hAnsiTheme="minorHAnsi" w:cstheme="minorHAnsi"/>
          <w:sz w:val="22"/>
          <w:szCs w:val="22"/>
        </w:rPr>
      </w:pPr>
      <w:r w:rsidRPr="008369BA">
        <w:rPr>
          <w:rFonts w:asciiTheme="minorHAnsi" w:hAnsiTheme="minorHAnsi" w:cstheme="minorHAnsi"/>
          <w:color w:val="000000"/>
          <w:sz w:val="22"/>
          <w:szCs w:val="22"/>
        </w:rPr>
        <w:t>Izvajalec mora biti za uporabnikom sistema na voljo 24 ur dnevno sedem dni v tednu, in sicer za sprejemanje klicev, podajanje informacij, pomoč pri uporabi storitev, klic glede zasedenosti postaj in posredovanje klica za potrebe prerazporejanja koles, reklamacije koles, težave z vračilom ali izposojo koles itd.</w:t>
      </w:r>
    </w:p>
    <w:p w14:paraId="4E75D079" w14:textId="77777777" w:rsidR="008369BA" w:rsidRDefault="008369BA" w:rsidP="007014EF">
      <w:pPr>
        <w:jc w:val="both"/>
        <w:rPr>
          <w:rFonts w:asciiTheme="minorHAnsi" w:hAnsiTheme="minorHAnsi" w:cstheme="minorHAnsi"/>
          <w:sz w:val="22"/>
          <w:szCs w:val="22"/>
        </w:rPr>
      </w:pPr>
    </w:p>
    <w:p w14:paraId="579DC4D5" w14:textId="2B9000A7" w:rsidR="007014EF" w:rsidRPr="007014EF" w:rsidRDefault="007014EF" w:rsidP="007014EF">
      <w:pPr>
        <w:jc w:val="both"/>
        <w:rPr>
          <w:rFonts w:asciiTheme="minorHAnsi" w:hAnsiTheme="minorHAnsi" w:cstheme="minorHAnsi"/>
          <w:sz w:val="22"/>
          <w:szCs w:val="22"/>
        </w:rPr>
      </w:pPr>
      <w:r w:rsidRPr="007014EF">
        <w:rPr>
          <w:rFonts w:asciiTheme="minorHAnsi" w:hAnsiTheme="minorHAnsi" w:cstheme="minorHAnsi"/>
          <w:sz w:val="22"/>
          <w:szCs w:val="22"/>
        </w:rPr>
        <w:t xml:space="preserve">Izvajalec je dolžan izvajati izredno obveščanje, kontaktiranje uporabnikov in spremljanje dnevne uporabe, dokler ni vzpostavljen mehanizem za avtomatski nadzor in obveščanje znotraj sistema, oziroma ob izpadu delovanja mehanizma. Izvajalec je dolžan skrbeti za avtomatsko pošiljanje </w:t>
      </w:r>
      <w:r w:rsidRPr="007014EF">
        <w:rPr>
          <w:rFonts w:asciiTheme="minorHAnsi" w:hAnsiTheme="minorHAnsi" w:cstheme="minorHAnsi"/>
          <w:sz w:val="22"/>
          <w:szCs w:val="22"/>
        </w:rPr>
        <w:lastRenderedPageBreak/>
        <w:t xml:space="preserve">elektronske pošte uporabniku v primeru pretečene izposoje, če se v 24 urah stanje ne spremeni,  uporabnika s telefonskim klicem obvesti o situaciji. </w:t>
      </w:r>
    </w:p>
    <w:p w14:paraId="5A9510D2" w14:textId="77777777" w:rsidR="007014EF" w:rsidRPr="007014EF" w:rsidRDefault="007014EF" w:rsidP="007014EF">
      <w:pPr>
        <w:jc w:val="both"/>
        <w:rPr>
          <w:rFonts w:asciiTheme="minorHAnsi" w:hAnsiTheme="minorHAnsi" w:cstheme="minorHAnsi"/>
          <w:sz w:val="22"/>
          <w:szCs w:val="22"/>
        </w:rPr>
      </w:pPr>
    </w:p>
    <w:p w14:paraId="23B32248" w14:textId="77777777" w:rsidR="007014EF" w:rsidRPr="007014EF" w:rsidRDefault="007014EF" w:rsidP="007014EF">
      <w:pPr>
        <w:jc w:val="both"/>
        <w:rPr>
          <w:rFonts w:asciiTheme="minorHAnsi" w:hAnsiTheme="minorHAnsi" w:cstheme="minorHAnsi"/>
          <w:sz w:val="22"/>
          <w:szCs w:val="22"/>
        </w:rPr>
      </w:pPr>
      <w:r w:rsidRPr="007014EF">
        <w:rPr>
          <w:rFonts w:asciiTheme="minorHAnsi" w:hAnsiTheme="minorHAnsi" w:cstheme="minorHAnsi"/>
          <w:sz w:val="22"/>
          <w:szCs w:val="22"/>
        </w:rPr>
        <w:t>Izvajalec bo pooblaščen za uporabo in urejanje osebnih podatkov uporabnikov sistema. Vse osebne podatke, ki jih bo izvajalec pridobil v času veljavnosti sklenjene pogodbe, bo dolžan varovati v skladu z določili Zakona o varstvu osebnih podatkov (ZVOP -1), za kar bosta pogodbeni stranki sklenili posebno pogodbo.</w:t>
      </w:r>
    </w:p>
    <w:p w14:paraId="2A36DD67" w14:textId="77777777" w:rsidR="007014EF" w:rsidRPr="007014EF" w:rsidRDefault="007014EF" w:rsidP="007014EF">
      <w:pPr>
        <w:jc w:val="both"/>
        <w:rPr>
          <w:rFonts w:asciiTheme="minorHAnsi" w:hAnsiTheme="minorHAnsi" w:cstheme="minorHAnsi"/>
          <w:color w:val="000000"/>
          <w:sz w:val="22"/>
          <w:szCs w:val="22"/>
        </w:rPr>
      </w:pPr>
    </w:p>
    <w:p w14:paraId="15D88991" w14:textId="77777777" w:rsidR="007014EF" w:rsidRPr="007014EF" w:rsidRDefault="007014EF" w:rsidP="007014EF">
      <w:pPr>
        <w:pStyle w:val="ListParagraph"/>
        <w:widowControl/>
        <w:numPr>
          <w:ilvl w:val="0"/>
          <w:numId w:val="36"/>
        </w:numPr>
        <w:suppressAutoHyphens w:val="0"/>
        <w:spacing w:line="240" w:lineRule="auto"/>
        <w:jc w:val="both"/>
        <w:rPr>
          <w:rFonts w:asciiTheme="minorHAnsi" w:hAnsiTheme="minorHAnsi" w:cstheme="minorHAnsi"/>
          <w:b/>
          <w:sz w:val="22"/>
          <w:szCs w:val="22"/>
        </w:rPr>
      </w:pPr>
      <w:r w:rsidRPr="007014EF">
        <w:rPr>
          <w:rFonts w:asciiTheme="minorHAnsi" w:hAnsiTheme="minorHAnsi" w:cstheme="minorHAnsi"/>
          <w:b/>
          <w:sz w:val="22"/>
          <w:szCs w:val="22"/>
        </w:rPr>
        <w:t>Servis in popravila koles</w:t>
      </w:r>
    </w:p>
    <w:p w14:paraId="47037EB4" w14:textId="77777777" w:rsidR="008A53F4" w:rsidRDefault="008A53F4" w:rsidP="007014EF">
      <w:pPr>
        <w:jc w:val="both"/>
        <w:rPr>
          <w:rFonts w:asciiTheme="minorHAnsi" w:hAnsiTheme="minorHAnsi" w:cstheme="minorHAnsi"/>
          <w:color w:val="000000"/>
          <w:sz w:val="22"/>
          <w:szCs w:val="22"/>
        </w:rPr>
      </w:pPr>
    </w:p>
    <w:p w14:paraId="2F224EA7" w14:textId="1D2E1BA1" w:rsidR="007014EF" w:rsidRPr="007014EF" w:rsidRDefault="007014EF" w:rsidP="007014EF">
      <w:p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 xml:space="preserve">Pri servisu oziroma popravilu koles </w:t>
      </w:r>
      <w:r w:rsidR="008A53F4">
        <w:rPr>
          <w:rFonts w:asciiTheme="minorHAnsi" w:hAnsiTheme="minorHAnsi" w:cstheme="minorHAnsi"/>
          <w:color w:val="000000"/>
          <w:sz w:val="22"/>
          <w:szCs w:val="22"/>
        </w:rPr>
        <w:t>morajo biti</w:t>
      </w:r>
      <w:r w:rsidRPr="007014EF">
        <w:rPr>
          <w:rFonts w:asciiTheme="minorHAnsi" w:hAnsiTheme="minorHAnsi" w:cstheme="minorHAnsi"/>
          <w:color w:val="000000"/>
          <w:sz w:val="22"/>
          <w:szCs w:val="22"/>
        </w:rPr>
        <w:t xml:space="preserve"> v ceno </w:t>
      </w:r>
      <w:r w:rsidR="004545EA" w:rsidRPr="00033277">
        <w:rPr>
          <w:rFonts w:asciiTheme="minorHAnsi" w:hAnsiTheme="minorHAnsi" w:cstheme="minorHAnsi"/>
          <w:color w:val="000000"/>
          <w:sz w:val="22"/>
          <w:szCs w:val="22"/>
        </w:rPr>
        <w:t>pavšala</w:t>
      </w:r>
      <w:r w:rsidR="004545EA">
        <w:rPr>
          <w:rFonts w:asciiTheme="minorHAnsi" w:hAnsiTheme="minorHAnsi" w:cstheme="minorHAnsi"/>
          <w:color w:val="000000"/>
          <w:sz w:val="22"/>
          <w:szCs w:val="22"/>
        </w:rPr>
        <w:t xml:space="preserve"> </w:t>
      </w:r>
      <w:r w:rsidRPr="007014EF">
        <w:rPr>
          <w:rFonts w:asciiTheme="minorHAnsi" w:hAnsiTheme="minorHAnsi" w:cstheme="minorHAnsi"/>
          <w:color w:val="000000"/>
          <w:sz w:val="22"/>
          <w:szCs w:val="22"/>
        </w:rPr>
        <w:t>v celoti zajeti stroški popravila, vključno z vsemi nadomestnimi deli. Dnevno se pregledujejo kolesa na postajah in redno se popravljajo in menjajo posamezni poškodovani ali dotrajani deli koles.</w:t>
      </w:r>
    </w:p>
    <w:p w14:paraId="52302160" w14:textId="77777777" w:rsidR="007014EF" w:rsidRPr="007014EF" w:rsidRDefault="007014EF" w:rsidP="007014EF">
      <w:pPr>
        <w:jc w:val="both"/>
        <w:rPr>
          <w:rFonts w:asciiTheme="minorHAnsi" w:hAnsiTheme="minorHAnsi" w:cstheme="minorHAnsi"/>
          <w:color w:val="000000"/>
          <w:sz w:val="22"/>
          <w:szCs w:val="22"/>
        </w:rPr>
      </w:pPr>
    </w:p>
    <w:p w14:paraId="6B90CD89" w14:textId="78F7320F" w:rsidR="007014EF" w:rsidRDefault="007014EF" w:rsidP="00033277">
      <w:pPr>
        <w:jc w:val="both"/>
        <w:rPr>
          <w:rFonts w:asciiTheme="minorHAnsi" w:hAnsiTheme="minorHAnsi" w:cstheme="minorHAnsi"/>
          <w:sz w:val="22"/>
          <w:szCs w:val="22"/>
        </w:rPr>
      </w:pPr>
      <w:r w:rsidRPr="007014EF">
        <w:rPr>
          <w:rFonts w:asciiTheme="minorHAnsi" w:hAnsiTheme="minorHAnsi" w:cstheme="minorHAnsi"/>
          <w:color w:val="000000"/>
          <w:sz w:val="22"/>
          <w:szCs w:val="22"/>
        </w:rPr>
        <w:t>Izvajalec mora mesečno voditi in naročniku izdajati poročila o</w:t>
      </w:r>
      <w:r w:rsidR="00033277">
        <w:rPr>
          <w:rFonts w:asciiTheme="minorHAnsi" w:hAnsiTheme="minorHAnsi" w:cstheme="minorHAnsi"/>
          <w:color w:val="000000"/>
          <w:sz w:val="22"/>
          <w:szCs w:val="22"/>
        </w:rPr>
        <w:t xml:space="preserve"> </w:t>
      </w:r>
      <w:r w:rsidRPr="00392326">
        <w:rPr>
          <w:rFonts w:asciiTheme="minorHAnsi" w:hAnsiTheme="minorHAnsi" w:cstheme="minorHAnsi"/>
          <w:sz w:val="22"/>
          <w:szCs w:val="22"/>
        </w:rPr>
        <w:t>izvedenih popravilih koles - popravilo, dobava in zamenjava rezervnih delov koles</w:t>
      </w:r>
      <w:r w:rsidR="00BA6C04">
        <w:rPr>
          <w:rFonts w:asciiTheme="minorHAnsi" w:hAnsiTheme="minorHAnsi" w:cstheme="minorHAnsi"/>
          <w:sz w:val="22"/>
          <w:szCs w:val="22"/>
        </w:rPr>
        <w:t>.</w:t>
      </w:r>
    </w:p>
    <w:p w14:paraId="73FAE00D" w14:textId="77777777" w:rsidR="00033277" w:rsidRPr="007014EF" w:rsidRDefault="00033277" w:rsidP="00033277">
      <w:pPr>
        <w:jc w:val="both"/>
        <w:rPr>
          <w:rFonts w:asciiTheme="minorHAnsi" w:hAnsiTheme="minorHAnsi" w:cstheme="minorHAnsi"/>
          <w:sz w:val="22"/>
          <w:szCs w:val="22"/>
        </w:rPr>
      </w:pPr>
    </w:p>
    <w:p w14:paraId="2D2A03F8" w14:textId="77777777" w:rsidR="007014EF" w:rsidRPr="007014EF" w:rsidRDefault="007014EF" w:rsidP="007014EF">
      <w:pPr>
        <w:pStyle w:val="ListParagraph"/>
        <w:widowControl/>
        <w:numPr>
          <w:ilvl w:val="0"/>
          <w:numId w:val="36"/>
        </w:numPr>
        <w:suppressAutoHyphens w:val="0"/>
        <w:spacing w:line="240" w:lineRule="auto"/>
        <w:jc w:val="both"/>
        <w:rPr>
          <w:rFonts w:asciiTheme="minorHAnsi" w:hAnsiTheme="minorHAnsi" w:cstheme="minorHAnsi"/>
          <w:b/>
          <w:sz w:val="22"/>
          <w:szCs w:val="22"/>
        </w:rPr>
      </w:pPr>
      <w:r w:rsidRPr="007014EF">
        <w:rPr>
          <w:rFonts w:asciiTheme="minorHAnsi" w:hAnsiTheme="minorHAnsi" w:cstheme="minorHAnsi"/>
          <w:b/>
          <w:sz w:val="22"/>
          <w:szCs w:val="22"/>
        </w:rPr>
        <w:t>Upravljanje CTM Postojna</w:t>
      </w:r>
    </w:p>
    <w:p w14:paraId="3FE71D08" w14:textId="77777777" w:rsidR="007014EF" w:rsidRPr="007014EF" w:rsidRDefault="007014EF" w:rsidP="007014EF">
      <w:pPr>
        <w:pStyle w:val="NoSpacing"/>
        <w:jc w:val="both"/>
        <w:rPr>
          <w:rFonts w:asciiTheme="minorHAnsi" w:hAnsiTheme="minorHAnsi" w:cstheme="minorHAnsi"/>
        </w:rPr>
      </w:pPr>
    </w:p>
    <w:p w14:paraId="205190E1" w14:textId="77777777" w:rsidR="007014EF" w:rsidRPr="007014EF" w:rsidRDefault="007014EF" w:rsidP="007014EF">
      <w:pPr>
        <w:pStyle w:val="NoSpacing"/>
        <w:jc w:val="both"/>
        <w:rPr>
          <w:rFonts w:asciiTheme="minorHAnsi" w:hAnsiTheme="minorHAnsi" w:cstheme="minorHAnsi"/>
        </w:rPr>
      </w:pPr>
      <w:r w:rsidRPr="007014EF">
        <w:rPr>
          <w:rFonts w:asciiTheme="minorHAnsi" w:hAnsiTheme="minorHAnsi" w:cstheme="minorHAnsi"/>
        </w:rPr>
        <w:t xml:space="preserve">Za upravljanje z objektom CTM Postojna bo izvajalec moral opravljati naslednje za končne uporabnike brezplačne dejavnosti oz. storitve: </w:t>
      </w:r>
    </w:p>
    <w:p w14:paraId="742FBA76"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vpis novih uporabnikov v sistem za izposojo koles POSbikes;</w:t>
      </w:r>
    </w:p>
    <w:p w14:paraId="66113FF2"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o delovanju sistema (primer prve uporabe, prikaz izposoje in vračila kolesa, prikaz delovanja električnega kolesa,…);</w:t>
      </w:r>
    </w:p>
    <w:p w14:paraId="3ECF0327"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promocijo sistema za izposojo koles;</w:t>
      </w:r>
    </w:p>
    <w:p w14:paraId="26B8B9A6"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o možnosti potovanja s posameznimi ne motoriziranimi načini prevoza (npr. sistem POSbikes), o linijah mestnega avtobusnega prometa, voznih redih javnega potniškega prometa (avtobus, vlak), drugih prevozih in cenah prevozov, njihovih prednostih in slabostih;</w:t>
      </w:r>
    </w:p>
    <w:p w14:paraId="17B6DDEA"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o kolesarskih povezavah in možnosti kolesarskih izletov v sodelovanju s lokalnimi turističnimi ponudniki, v sodelovanju z Zavodom Znanje Postojna, javni zavod ter spremljanje novih kolesarskih povezav v Občini Postojna;</w:t>
      </w:r>
    </w:p>
    <w:p w14:paraId="5D6C0DDB"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 xml:space="preserve">na podlagi povezovanja z izvajalci javnega avtobusnega in železniškega potniškega prometa izvajati informiranje o njihovih aktivnostih; </w:t>
      </w:r>
    </w:p>
    <w:p w14:paraId="155C7F13"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in prikaz možnosti multimodalnega potovanja preko različnih virov informiranja (elektronski prikazovalnik, katalogi, plakati, vozni redi in drugo);</w:t>
      </w:r>
    </w:p>
    <w:p w14:paraId="1883C0B0"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podajati informacije o e-polnilnicah in njihovem načinu uporabe;</w:t>
      </w:r>
    </w:p>
    <w:p w14:paraId="1183F00A"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zagotavljati klicni center za posredovanje zgoraj naštetih informacij</w:t>
      </w:r>
      <w:r w:rsidRPr="007014EF">
        <w:rPr>
          <w:rFonts w:asciiTheme="minorHAnsi" w:hAnsiTheme="minorHAnsi" w:cstheme="minorHAnsi"/>
          <w:color w:val="000000" w:themeColor="text1"/>
          <w:sz w:val="22"/>
          <w:szCs w:val="22"/>
        </w:rPr>
        <w:t>;</w:t>
      </w:r>
    </w:p>
    <w:p w14:paraId="0D9C69C8"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zbirati informacije glede potovalnih navad prebivalcev in obiskovalcev Občine in aktivno sodelovanje s krajevnimi skupnostmi ter zbirati njihove pobude;</w:t>
      </w:r>
    </w:p>
    <w:p w14:paraId="4492CF55"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strokovno sodelovati s Občino Postojna za ureditev kolesarskih povezav (ugotavljanje ključnih pomanjkljivosti glede na lokacije, priprava pobud in predlogov za tehnično urejanje prometa, izboljšave na področju kolesarjenja);</w:t>
      </w:r>
    </w:p>
    <w:p w14:paraId="4F28DA20"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predlagati nove avtobusne linije, urnike, načine plačevanja, prestopne točke ipd. in sprejemati pobude z izpolnjevanjem obrazcev;</w:t>
      </w:r>
    </w:p>
    <w:p w14:paraId="6D44ED31"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nuditi pomoč pri uporabi servisne postaje za kolesarje, kjer bo na razpolago orodje za osnovna popravila koles in bo posameznik sam lahko popravil kolo, ter dodatno ponuditi osnovno brezplačno pomoč, navedeno v ponudbi;</w:t>
      </w:r>
    </w:p>
    <w:p w14:paraId="084C5C67"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vzpostavitev komunikacijskega kanala za obveščanje javnosti ter spremljanje pobud občanov, s pomočjo spletnega obrazca pobude občanov (poročilo aktivnosti je del letnega poročila o delovanju CTM Postojna)</w:t>
      </w:r>
    </w:p>
    <w:p w14:paraId="74818899"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lastRenderedPageBreak/>
        <w:t>priprava letnega poročila o delovanju CTM Postojna.</w:t>
      </w:r>
    </w:p>
    <w:p w14:paraId="286243BA" w14:textId="77777777" w:rsidR="007014EF" w:rsidRPr="007014EF" w:rsidRDefault="007014EF" w:rsidP="007014EF">
      <w:pPr>
        <w:pStyle w:val="NoSpacing"/>
        <w:jc w:val="both"/>
        <w:rPr>
          <w:rFonts w:asciiTheme="minorHAnsi" w:hAnsiTheme="minorHAnsi" w:cstheme="minorHAnsi"/>
        </w:rPr>
      </w:pPr>
    </w:p>
    <w:p w14:paraId="5CCD1102" w14:textId="0D85C303" w:rsidR="007014EF" w:rsidRPr="002D0606" w:rsidRDefault="007014EF" w:rsidP="007014EF">
      <w:pPr>
        <w:pStyle w:val="NoSpacing"/>
        <w:jc w:val="both"/>
        <w:rPr>
          <w:rFonts w:asciiTheme="minorHAnsi" w:hAnsiTheme="minorHAnsi" w:cstheme="minorHAnsi"/>
        </w:rPr>
      </w:pPr>
      <w:r w:rsidRPr="002D0606">
        <w:rPr>
          <w:rFonts w:asciiTheme="minorHAnsi" w:hAnsiTheme="minorHAnsi" w:cstheme="minorHAnsi"/>
        </w:rPr>
        <w:t xml:space="preserve">Ustrezno usposobljena oseba izvajalca (za opravljanje dejavnosti in storitev </w:t>
      </w:r>
      <w:r w:rsidR="00392326" w:rsidRPr="002D0606">
        <w:rPr>
          <w:rFonts w:asciiTheme="minorHAnsi" w:hAnsiTheme="minorHAnsi" w:cstheme="minorHAnsi"/>
        </w:rPr>
        <w:t>po tej točki</w:t>
      </w:r>
      <w:r w:rsidRPr="002D0606">
        <w:rPr>
          <w:rFonts w:asciiTheme="minorHAnsi" w:hAnsiTheme="minorHAnsi" w:cstheme="minorHAnsi"/>
        </w:rPr>
        <w:t>) mora biti dostopna v centru za informiranje in nudenje podpore prebivalcem in obiskovalcem Občine Postojna, vsak delovni dan vsaj 8 ur. V času delovnika mora biti na razpolago uporabnikom za izvajanje v tem členu navedenih dejavnosti oz. storitev, ki so za uporabnike brezplačne.</w:t>
      </w:r>
    </w:p>
    <w:p w14:paraId="67EE1745" w14:textId="77777777" w:rsidR="007014EF" w:rsidRPr="007014EF" w:rsidRDefault="007014EF" w:rsidP="007014EF">
      <w:pPr>
        <w:pStyle w:val="NoSpacing"/>
        <w:jc w:val="both"/>
        <w:rPr>
          <w:rFonts w:asciiTheme="minorHAnsi" w:hAnsiTheme="minorHAnsi" w:cstheme="minorHAnsi"/>
          <w:highlight w:val="yellow"/>
        </w:rPr>
      </w:pPr>
    </w:p>
    <w:p w14:paraId="33FFAE60" w14:textId="783405E6" w:rsidR="007014EF" w:rsidRPr="002D0606" w:rsidRDefault="007014EF" w:rsidP="007014EF">
      <w:pPr>
        <w:jc w:val="both"/>
        <w:rPr>
          <w:rFonts w:asciiTheme="minorHAnsi" w:hAnsiTheme="minorHAnsi" w:cstheme="minorHAnsi"/>
          <w:sz w:val="22"/>
          <w:szCs w:val="22"/>
        </w:rPr>
      </w:pPr>
      <w:r w:rsidRPr="002D0606">
        <w:rPr>
          <w:rFonts w:asciiTheme="minorHAnsi" w:hAnsiTheme="minorHAnsi" w:cstheme="minorHAnsi"/>
          <w:sz w:val="22"/>
          <w:szCs w:val="22"/>
        </w:rPr>
        <w:t xml:space="preserve">Izvajalec mora obveščati </w:t>
      </w:r>
      <w:r w:rsidR="002D0606" w:rsidRPr="002D0606">
        <w:rPr>
          <w:rFonts w:asciiTheme="minorHAnsi" w:hAnsiTheme="minorHAnsi" w:cstheme="minorHAnsi"/>
          <w:sz w:val="22"/>
          <w:szCs w:val="22"/>
        </w:rPr>
        <w:t>naročnika</w:t>
      </w:r>
      <w:r w:rsidRPr="002D0606">
        <w:rPr>
          <w:rFonts w:asciiTheme="minorHAnsi" w:hAnsiTheme="minorHAnsi" w:cstheme="minorHAnsi"/>
          <w:sz w:val="22"/>
          <w:szCs w:val="22"/>
        </w:rPr>
        <w:t xml:space="preserve"> o predvidenih aktivnostih vezanih na izobraževanja ter organizacije dogodkov, in sicer najmanj 30 dni pred predvideno aktivnostjo. </w:t>
      </w:r>
    </w:p>
    <w:p w14:paraId="72D15976" w14:textId="77777777" w:rsidR="007014EF" w:rsidRPr="007014EF" w:rsidRDefault="007014EF" w:rsidP="007014EF">
      <w:pPr>
        <w:jc w:val="both"/>
        <w:rPr>
          <w:rFonts w:asciiTheme="minorHAnsi" w:hAnsiTheme="minorHAnsi" w:cstheme="minorHAnsi"/>
          <w:sz w:val="22"/>
          <w:szCs w:val="22"/>
          <w:highlight w:val="yellow"/>
        </w:rPr>
      </w:pPr>
    </w:p>
    <w:p w14:paraId="6461F3BC" w14:textId="7DF56DCF" w:rsidR="007014EF" w:rsidRPr="007014EF" w:rsidRDefault="007014EF" w:rsidP="007014EF">
      <w:pPr>
        <w:jc w:val="both"/>
        <w:rPr>
          <w:rFonts w:asciiTheme="minorHAnsi" w:hAnsiTheme="minorHAnsi" w:cstheme="minorHAnsi"/>
          <w:sz w:val="22"/>
          <w:szCs w:val="22"/>
        </w:rPr>
      </w:pPr>
      <w:r w:rsidRPr="004545EA">
        <w:rPr>
          <w:rFonts w:asciiTheme="minorHAnsi" w:hAnsiTheme="minorHAnsi" w:cstheme="minorHAnsi"/>
          <w:sz w:val="22"/>
          <w:szCs w:val="22"/>
        </w:rPr>
        <w:t xml:space="preserve">O vseh izvedenih dejavnostih in storitvah mora izvajalec 1 x mesečno izdajati poročila, in sicer do </w:t>
      </w:r>
      <w:r w:rsidR="004545EA" w:rsidRPr="004545EA">
        <w:rPr>
          <w:rFonts w:asciiTheme="minorHAnsi" w:hAnsiTheme="minorHAnsi" w:cstheme="minorHAnsi"/>
          <w:sz w:val="22"/>
          <w:szCs w:val="22"/>
        </w:rPr>
        <w:t>8</w:t>
      </w:r>
      <w:r w:rsidRPr="004545EA">
        <w:rPr>
          <w:rFonts w:asciiTheme="minorHAnsi" w:hAnsiTheme="minorHAnsi" w:cstheme="minorHAnsi"/>
          <w:sz w:val="22"/>
          <w:szCs w:val="22"/>
        </w:rPr>
        <w:t xml:space="preserve">. v mesecu za prejšnji mesec. </w:t>
      </w:r>
    </w:p>
    <w:p w14:paraId="5D51982C" w14:textId="77777777" w:rsidR="007014EF" w:rsidRPr="007014EF" w:rsidRDefault="007014EF" w:rsidP="00736127">
      <w:pPr>
        <w:rPr>
          <w:rFonts w:asciiTheme="minorHAnsi" w:hAnsiTheme="minorHAnsi" w:cstheme="minorHAnsi"/>
          <w:color w:val="000000"/>
          <w:sz w:val="22"/>
          <w:szCs w:val="22"/>
        </w:rPr>
      </w:pPr>
    </w:p>
    <w:p w14:paraId="000002A9" w14:textId="77777777" w:rsidR="00E43AA6" w:rsidRDefault="00E43AA6">
      <w:pPr>
        <w:widowControl w:val="0"/>
        <w:pBdr>
          <w:top w:val="nil"/>
          <w:left w:val="nil"/>
          <w:bottom w:val="nil"/>
          <w:right w:val="nil"/>
          <w:between w:val="nil"/>
        </w:pBdr>
        <w:spacing w:line="276" w:lineRule="auto"/>
        <w:ind w:right="28"/>
        <w:jc w:val="both"/>
        <w:rPr>
          <w:rFonts w:ascii="Calibri" w:eastAsia="Calibri" w:hAnsi="Calibri" w:cs="Calibri"/>
          <w:color w:val="000000"/>
          <w:sz w:val="22"/>
          <w:szCs w:val="22"/>
        </w:rPr>
      </w:pPr>
    </w:p>
    <w:p w14:paraId="000002AB" w14:textId="0106A969" w:rsidR="00E43AA6" w:rsidRDefault="00CE3305" w:rsidP="00B23D34">
      <w:pPr>
        <w:spacing w:line="276" w:lineRule="auto"/>
        <w:jc w:val="center"/>
        <w:rPr>
          <w:rFonts w:ascii="Calibri" w:eastAsia="Calibri" w:hAnsi="Calibri" w:cs="Calibri"/>
          <w:b/>
          <w:color w:val="000000"/>
          <w:sz w:val="26"/>
          <w:szCs w:val="26"/>
        </w:rPr>
      </w:pPr>
      <w:r>
        <w:br w:type="page"/>
      </w:r>
      <w:r>
        <w:rPr>
          <w:rFonts w:ascii="Calibri" w:eastAsia="Calibri" w:hAnsi="Calibri" w:cs="Calibri"/>
          <w:b/>
          <w:color w:val="000000"/>
          <w:sz w:val="26"/>
          <w:szCs w:val="26"/>
        </w:rPr>
        <w:lastRenderedPageBreak/>
        <w:t>VZOREC POGODBE</w:t>
      </w:r>
    </w:p>
    <w:p w14:paraId="000002AC" w14:textId="77777777" w:rsidR="00E43AA6" w:rsidRDefault="00E43AA6">
      <w:pPr>
        <w:spacing w:line="252" w:lineRule="auto"/>
        <w:rPr>
          <w:rFonts w:ascii="Calibri" w:eastAsia="Calibri" w:hAnsi="Calibri" w:cs="Calibri"/>
          <w:b/>
          <w:sz w:val="22"/>
          <w:szCs w:val="22"/>
        </w:rPr>
      </w:pPr>
    </w:p>
    <w:p w14:paraId="000002AD" w14:textId="77777777" w:rsidR="00E43AA6" w:rsidRDefault="00CE3305">
      <w:pPr>
        <w:widowControl w:val="0"/>
        <w:spacing w:line="252" w:lineRule="auto"/>
        <w:ind w:right="-46"/>
        <w:jc w:val="both"/>
        <w:rPr>
          <w:rFonts w:ascii="Calibri" w:eastAsia="Calibri" w:hAnsi="Calibri" w:cs="Calibri"/>
          <w:b/>
          <w:sz w:val="22"/>
          <w:szCs w:val="22"/>
        </w:rPr>
      </w:pPr>
      <w:r>
        <w:rPr>
          <w:rFonts w:ascii="Calibri" w:eastAsia="Calibri" w:hAnsi="Calibri" w:cs="Calibri"/>
          <w:b/>
          <w:sz w:val="22"/>
          <w:szCs w:val="22"/>
        </w:rPr>
        <w:t>Občina Postojna, Ljubljanska cesta 4, 6230 Postojna</w:t>
      </w:r>
      <w:r>
        <w:rPr>
          <w:rFonts w:ascii="Calibri" w:eastAsia="Calibri" w:hAnsi="Calibri" w:cs="Calibri"/>
          <w:sz w:val="22"/>
          <w:szCs w:val="22"/>
        </w:rPr>
        <w:t>,</w:t>
      </w:r>
      <w:r>
        <w:rPr>
          <w:rFonts w:ascii="Calibri" w:eastAsia="Calibri" w:hAnsi="Calibri" w:cs="Calibri"/>
          <w:b/>
          <w:sz w:val="22"/>
          <w:szCs w:val="22"/>
        </w:rPr>
        <w:t xml:space="preserve"> </w:t>
      </w:r>
      <w:r>
        <w:rPr>
          <w:rFonts w:ascii="Calibri" w:eastAsia="Calibri" w:hAnsi="Calibri" w:cs="Calibri"/>
          <w:sz w:val="22"/>
          <w:szCs w:val="22"/>
        </w:rPr>
        <w:t>matična številka: 5883512000, davčna številka: SI 13053973, ki jo zastopa župan Igor Marentič</w:t>
      </w:r>
    </w:p>
    <w:p w14:paraId="000002AE" w14:textId="77777777" w:rsidR="00E43AA6" w:rsidRDefault="00CE3305">
      <w:pPr>
        <w:widowControl w:val="0"/>
        <w:spacing w:line="252" w:lineRule="auto"/>
        <w:ind w:right="-46"/>
        <w:jc w:val="both"/>
        <w:rPr>
          <w:rFonts w:ascii="Calibri" w:eastAsia="Calibri" w:hAnsi="Calibri" w:cs="Calibri"/>
          <w:sz w:val="22"/>
          <w:szCs w:val="22"/>
        </w:rPr>
      </w:pPr>
      <w:r>
        <w:rPr>
          <w:rFonts w:ascii="Calibri" w:eastAsia="Calibri" w:hAnsi="Calibri" w:cs="Calibri"/>
          <w:sz w:val="22"/>
          <w:szCs w:val="22"/>
        </w:rPr>
        <w:t>(v nadaljevanju: naročnik)</w:t>
      </w:r>
    </w:p>
    <w:p w14:paraId="000002AF" w14:textId="77777777" w:rsidR="00E43AA6" w:rsidRDefault="00E43AA6">
      <w:pPr>
        <w:widowControl w:val="0"/>
        <w:spacing w:line="252" w:lineRule="auto"/>
        <w:ind w:right="965"/>
        <w:jc w:val="both"/>
        <w:rPr>
          <w:rFonts w:ascii="Calibri" w:eastAsia="Calibri" w:hAnsi="Calibri" w:cs="Calibri"/>
          <w:b/>
        </w:rPr>
      </w:pPr>
    </w:p>
    <w:p w14:paraId="000002B0" w14:textId="77777777" w:rsidR="00E43AA6" w:rsidRDefault="00CE3305">
      <w:pPr>
        <w:widowControl w:val="0"/>
        <w:spacing w:line="252" w:lineRule="auto"/>
        <w:ind w:right="965"/>
        <w:jc w:val="both"/>
        <w:rPr>
          <w:rFonts w:ascii="Calibri" w:eastAsia="Calibri" w:hAnsi="Calibri" w:cs="Calibri"/>
          <w:sz w:val="22"/>
          <w:szCs w:val="22"/>
        </w:rPr>
      </w:pPr>
      <w:r>
        <w:rPr>
          <w:rFonts w:ascii="Calibri" w:eastAsia="Calibri" w:hAnsi="Calibri" w:cs="Calibri"/>
          <w:sz w:val="22"/>
          <w:szCs w:val="22"/>
        </w:rPr>
        <w:t>in</w:t>
      </w:r>
    </w:p>
    <w:p w14:paraId="000002B1" w14:textId="77777777" w:rsidR="00E43AA6" w:rsidRDefault="00E43AA6">
      <w:pPr>
        <w:widowControl w:val="0"/>
        <w:spacing w:line="252" w:lineRule="auto"/>
        <w:ind w:right="965"/>
        <w:jc w:val="both"/>
        <w:rPr>
          <w:rFonts w:ascii="Calibri" w:eastAsia="Calibri" w:hAnsi="Calibri" w:cs="Calibri"/>
          <w:sz w:val="22"/>
          <w:szCs w:val="22"/>
        </w:rPr>
      </w:pPr>
    </w:p>
    <w:p w14:paraId="000002B2" w14:textId="77777777" w:rsidR="00E43AA6" w:rsidRDefault="00CE3305">
      <w:pPr>
        <w:widowControl w:val="0"/>
        <w:spacing w:line="252" w:lineRule="auto"/>
        <w:jc w:val="both"/>
        <w:rPr>
          <w:rFonts w:ascii="Calibri" w:eastAsia="Calibri" w:hAnsi="Calibri" w:cs="Calibri"/>
          <w:sz w:val="22"/>
          <w:szCs w:val="22"/>
        </w:rPr>
      </w:pPr>
      <w:r>
        <w:rPr>
          <w:rFonts w:ascii="Calibri" w:eastAsia="Calibri" w:hAnsi="Calibri" w:cs="Calibri"/>
          <w:sz w:val="22"/>
          <w:szCs w:val="22"/>
        </w:rPr>
        <w:t>naziv _________________, naslov _________________, matična številka: _________________, davčna številka: _________________,  transakcijski račun: _________________, ki ga zastopa _________________,</w:t>
      </w:r>
    </w:p>
    <w:p w14:paraId="000002B3" w14:textId="77777777" w:rsidR="00E43AA6" w:rsidRDefault="00CE3305">
      <w:pPr>
        <w:widowControl w:val="0"/>
        <w:spacing w:line="252" w:lineRule="auto"/>
        <w:rPr>
          <w:rFonts w:ascii="Calibri" w:eastAsia="Calibri" w:hAnsi="Calibri" w:cs="Calibri"/>
          <w:sz w:val="22"/>
          <w:szCs w:val="22"/>
        </w:rPr>
      </w:pPr>
      <w:r>
        <w:rPr>
          <w:rFonts w:ascii="Calibri" w:eastAsia="Calibri" w:hAnsi="Calibri" w:cs="Calibri"/>
          <w:sz w:val="22"/>
          <w:szCs w:val="22"/>
        </w:rPr>
        <w:t>(v nadaljevanju: izvajalec)</w:t>
      </w:r>
    </w:p>
    <w:p w14:paraId="000002B4" w14:textId="77777777" w:rsidR="00E43AA6" w:rsidRDefault="00E43AA6">
      <w:pPr>
        <w:widowControl w:val="0"/>
        <w:spacing w:line="252" w:lineRule="auto"/>
        <w:rPr>
          <w:rFonts w:ascii="Calibri" w:eastAsia="Calibri" w:hAnsi="Calibri" w:cs="Calibri"/>
          <w:b/>
        </w:rPr>
      </w:pPr>
    </w:p>
    <w:p w14:paraId="000002B5" w14:textId="77777777" w:rsidR="00E43AA6" w:rsidRDefault="00CE3305">
      <w:pPr>
        <w:widowControl w:val="0"/>
        <w:spacing w:line="252" w:lineRule="auto"/>
        <w:rPr>
          <w:rFonts w:ascii="Calibri" w:eastAsia="Calibri" w:hAnsi="Calibri" w:cs="Calibri"/>
          <w:sz w:val="22"/>
          <w:szCs w:val="22"/>
        </w:rPr>
      </w:pPr>
      <w:r>
        <w:rPr>
          <w:rFonts w:ascii="Calibri" w:eastAsia="Calibri" w:hAnsi="Calibri" w:cs="Calibri"/>
          <w:sz w:val="22"/>
          <w:szCs w:val="22"/>
        </w:rPr>
        <w:t>skleneta</w:t>
      </w:r>
    </w:p>
    <w:p w14:paraId="000002B6" w14:textId="77777777" w:rsidR="00E43AA6" w:rsidRDefault="00E43AA6">
      <w:pPr>
        <w:widowControl w:val="0"/>
        <w:spacing w:line="252" w:lineRule="auto"/>
        <w:ind w:right="965"/>
        <w:jc w:val="both"/>
        <w:rPr>
          <w:rFonts w:ascii="Calibri" w:eastAsia="Calibri" w:hAnsi="Calibri" w:cs="Calibri"/>
        </w:rPr>
      </w:pPr>
    </w:p>
    <w:p w14:paraId="000002B7" w14:textId="77777777" w:rsidR="00E43AA6" w:rsidRDefault="00CE3305">
      <w:pPr>
        <w:widowControl w:val="0"/>
        <w:spacing w:line="252" w:lineRule="auto"/>
        <w:jc w:val="center"/>
        <w:rPr>
          <w:rFonts w:ascii="Calibri" w:eastAsia="Calibri" w:hAnsi="Calibri" w:cs="Calibri"/>
          <w:b/>
          <w:sz w:val="28"/>
          <w:szCs w:val="28"/>
        </w:rPr>
      </w:pPr>
      <w:r>
        <w:rPr>
          <w:rFonts w:ascii="Calibri" w:eastAsia="Calibri" w:hAnsi="Calibri" w:cs="Calibri"/>
          <w:b/>
          <w:sz w:val="28"/>
          <w:szCs w:val="28"/>
        </w:rPr>
        <w:t>POGODBO št. ______</w:t>
      </w:r>
    </w:p>
    <w:p w14:paraId="000002B9" w14:textId="29514735" w:rsidR="00E43AA6" w:rsidRPr="00B4071F" w:rsidRDefault="00CE3305" w:rsidP="00B4071F">
      <w:pPr>
        <w:widowControl w:val="0"/>
        <w:spacing w:line="252" w:lineRule="auto"/>
        <w:jc w:val="center"/>
        <w:rPr>
          <w:rFonts w:ascii="Calibri" w:eastAsia="Calibri" w:hAnsi="Calibri" w:cs="Calibri"/>
          <w:b/>
          <w:sz w:val="28"/>
          <w:szCs w:val="28"/>
        </w:rPr>
      </w:pPr>
      <w:r>
        <w:rPr>
          <w:rFonts w:ascii="Calibri" w:eastAsia="Calibri" w:hAnsi="Calibri" w:cs="Calibri"/>
          <w:b/>
          <w:sz w:val="28"/>
          <w:szCs w:val="28"/>
        </w:rPr>
        <w:t xml:space="preserve">za </w:t>
      </w:r>
      <w:r w:rsidR="00B4071F" w:rsidRPr="00B4071F">
        <w:rPr>
          <w:rFonts w:ascii="Calibri" w:eastAsia="Calibri" w:hAnsi="Calibri" w:cs="Calibri"/>
          <w:b/>
          <w:sz w:val="28"/>
          <w:szCs w:val="28"/>
        </w:rPr>
        <w:t>»</w:t>
      </w:r>
      <w:r w:rsidR="008369BA">
        <w:rPr>
          <w:rFonts w:ascii="Calibri" w:eastAsia="Calibri" w:hAnsi="Calibri" w:cs="Calibri"/>
          <w:b/>
          <w:sz w:val="28"/>
          <w:szCs w:val="28"/>
        </w:rPr>
        <w:t>Vzdrževanje in upravljanje sistema za izposojo koles POSbikes in upravljanje CTM Postojna</w:t>
      </w:r>
      <w:r w:rsidR="00B4071F" w:rsidRPr="00B4071F">
        <w:rPr>
          <w:rFonts w:ascii="Calibri" w:eastAsia="Calibri" w:hAnsi="Calibri" w:cs="Calibri"/>
          <w:b/>
          <w:sz w:val="28"/>
          <w:szCs w:val="28"/>
        </w:rPr>
        <w:t>«</w:t>
      </w:r>
    </w:p>
    <w:p w14:paraId="000002BA" w14:textId="77777777" w:rsidR="00E43AA6" w:rsidRDefault="00E43AA6">
      <w:pPr>
        <w:widowControl w:val="0"/>
        <w:pBdr>
          <w:top w:val="nil"/>
          <w:left w:val="nil"/>
          <w:bottom w:val="nil"/>
          <w:right w:val="nil"/>
          <w:between w:val="nil"/>
        </w:pBdr>
        <w:spacing w:line="252" w:lineRule="auto"/>
        <w:jc w:val="center"/>
        <w:rPr>
          <w:rFonts w:ascii="Calibri" w:eastAsia="Calibri" w:hAnsi="Calibri" w:cs="Calibri"/>
          <w:color w:val="595959"/>
          <w:sz w:val="22"/>
          <w:szCs w:val="22"/>
        </w:rPr>
      </w:pPr>
    </w:p>
    <w:p w14:paraId="000002BB"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UVODNE DOLOČBE</w:t>
      </w:r>
    </w:p>
    <w:p w14:paraId="000002BC"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BD" w14:textId="77777777" w:rsidR="00E43AA6" w:rsidRDefault="00E43AA6">
      <w:pPr>
        <w:widowControl w:val="0"/>
        <w:spacing w:line="252" w:lineRule="auto"/>
        <w:ind w:left="357"/>
        <w:jc w:val="center"/>
        <w:rPr>
          <w:rFonts w:ascii="Calibri" w:eastAsia="Calibri" w:hAnsi="Calibri" w:cs="Calibri"/>
          <w:sz w:val="22"/>
          <w:szCs w:val="22"/>
        </w:rPr>
      </w:pPr>
    </w:p>
    <w:p w14:paraId="000002B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Pogodbeni stranki uvodoma ugotavljata, da je naročnik:</w:t>
      </w:r>
    </w:p>
    <w:p w14:paraId="000002BF" w14:textId="3C1A1EC1" w:rsidR="00E43AA6" w:rsidRDefault="00CE3305">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izvedel in oddal javno naročilo po</w:t>
      </w:r>
      <w:r w:rsidR="00903206">
        <w:rPr>
          <w:rFonts w:ascii="Calibri" w:eastAsia="Calibri" w:hAnsi="Calibri" w:cs="Calibri"/>
          <w:color w:val="000000"/>
          <w:sz w:val="22"/>
          <w:szCs w:val="22"/>
        </w:rPr>
        <w:t xml:space="preserve"> </w:t>
      </w:r>
      <w:r w:rsidR="00096580" w:rsidRPr="00FA1CAD">
        <w:rPr>
          <w:rFonts w:asciiTheme="minorHAnsi" w:hAnsiTheme="minorHAnsi" w:cstheme="minorHAnsi"/>
          <w:sz w:val="22"/>
          <w:szCs w:val="22"/>
        </w:rPr>
        <w:t>odprtem postopku, objavljenem v Uradnem listu EU, št. objave ______ z dne __________ in na Portalu javnih naročil dne __________, z oznako JN______________________;</w:t>
      </w:r>
    </w:p>
    <w:p w14:paraId="000002C0" w14:textId="77777777" w:rsidR="00E43AA6" w:rsidRDefault="00CE3305">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je naročnik z odločitvijo o oddaji naročila št. _________ z dne _________ oddal naročilo izvajalcu.</w:t>
      </w:r>
    </w:p>
    <w:p w14:paraId="000002C1" w14:textId="77777777" w:rsidR="00E43AA6" w:rsidRDefault="00E43AA6">
      <w:pPr>
        <w:widowControl w:val="0"/>
        <w:spacing w:line="252" w:lineRule="auto"/>
        <w:rPr>
          <w:rFonts w:ascii="Calibri" w:eastAsia="Calibri" w:hAnsi="Calibri" w:cs="Calibri"/>
          <w:b/>
          <w:sz w:val="22"/>
          <w:szCs w:val="22"/>
        </w:rPr>
      </w:pPr>
    </w:p>
    <w:p w14:paraId="000002C2"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PREDMET POGODBE</w:t>
      </w:r>
    </w:p>
    <w:p w14:paraId="000002C3"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C4" w14:textId="77777777" w:rsidR="00E43AA6" w:rsidRDefault="00E43AA6">
      <w:pPr>
        <w:spacing w:line="276" w:lineRule="auto"/>
        <w:jc w:val="center"/>
        <w:rPr>
          <w:rFonts w:ascii="Calibri" w:eastAsia="Calibri" w:hAnsi="Calibri" w:cs="Calibri"/>
          <w:sz w:val="22"/>
          <w:szCs w:val="22"/>
        </w:rPr>
      </w:pPr>
    </w:p>
    <w:p w14:paraId="000002C5" w14:textId="5F02EF66" w:rsidR="00E43AA6" w:rsidRDefault="00CE3305">
      <w:pPr>
        <w:tabs>
          <w:tab w:val="left" w:pos="10065"/>
        </w:tabs>
        <w:spacing w:line="276" w:lineRule="auto"/>
        <w:ind w:right="-46"/>
        <w:jc w:val="both"/>
        <w:rPr>
          <w:rFonts w:ascii="Calibri" w:eastAsia="Calibri" w:hAnsi="Calibri" w:cs="Calibri"/>
          <w:sz w:val="22"/>
          <w:szCs w:val="22"/>
        </w:rPr>
      </w:pPr>
      <w:r>
        <w:rPr>
          <w:rFonts w:ascii="Calibri" w:eastAsia="Calibri" w:hAnsi="Calibri" w:cs="Calibri"/>
          <w:sz w:val="22"/>
          <w:szCs w:val="22"/>
        </w:rPr>
        <w:t xml:space="preserve">S to pogodbo naročnik naroča, izvajalec pa prevzame v izvedbo </w:t>
      </w:r>
      <w:r w:rsidR="00096580">
        <w:rPr>
          <w:rFonts w:ascii="Calibri" w:eastAsia="Calibri" w:hAnsi="Calibri" w:cs="Calibri"/>
          <w:sz w:val="22"/>
          <w:szCs w:val="22"/>
        </w:rPr>
        <w:t>v</w:t>
      </w:r>
      <w:r w:rsidR="00096580" w:rsidRPr="00096580">
        <w:rPr>
          <w:rFonts w:ascii="Calibri" w:eastAsia="Calibri" w:hAnsi="Calibri" w:cs="Calibri"/>
          <w:sz w:val="22"/>
          <w:szCs w:val="22"/>
        </w:rPr>
        <w:t>zdrževanje, upravljanje in nadgradnj</w:t>
      </w:r>
      <w:r w:rsidR="00096580">
        <w:rPr>
          <w:rFonts w:ascii="Calibri" w:eastAsia="Calibri" w:hAnsi="Calibri" w:cs="Calibri"/>
          <w:sz w:val="22"/>
          <w:szCs w:val="22"/>
        </w:rPr>
        <w:t>o</w:t>
      </w:r>
      <w:r w:rsidR="00096580" w:rsidRPr="00096580">
        <w:rPr>
          <w:rFonts w:ascii="Calibri" w:eastAsia="Calibri" w:hAnsi="Calibri" w:cs="Calibri"/>
          <w:sz w:val="22"/>
          <w:szCs w:val="22"/>
        </w:rPr>
        <w:t xml:space="preserve"> sistema za izposojo koles POSbikes</w:t>
      </w:r>
      <w:r>
        <w:rPr>
          <w:rFonts w:ascii="Calibri" w:eastAsia="Calibri" w:hAnsi="Calibri" w:cs="Calibri"/>
          <w:sz w:val="22"/>
          <w:szCs w:val="22"/>
        </w:rPr>
        <w:t>, kot je opredeljeno v tehničnih specifikacijah in dokumentaciji v zvezi z oddajo javnega naročila.</w:t>
      </w:r>
    </w:p>
    <w:p w14:paraId="000002C6" w14:textId="77777777" w:rsidR="00E43AA6" w:rsidRDefault="00E43AA6">
      <w:pPr>
        <w:tabs>
          <w:tab w:val="left" w:pos="10065"/>
        </w:tabs>
        <w:spacing w:line="276" w:lineRule="auto"/>
        <w:ind w:right="-46"/>
        <w:jc w:val="both"/>
        <w:rPr>
          <w:rFonts w:ascii="Calibri" w:eastAsia="Calibri" w:hAnsi="Calibri" w:cs="Calibri"/>
          <w:sz w:val="22"/>
          <w:szCs w:val="22"/>
        </w:rPr>
      </w:pPr>
    </w:p>
    <w:p w14:paraId="000002C7" w14:textId="77777777" w:rsidR="00E43AA6" w:rsidRDefault="00CE3305">
      <w:pPr>
        <w:tabs>
          <w:tab w:val="left" w:pos="10065"/>
        </w:tabs>
        <w:spacing w:line="276" w:lineRule="auto"/>
        <w:ind w:right="-46"/>
        <w:jc w:val="both"/>
        <w:rPr>
          <w:rFonts w:ascii="Calibri" w:eastAsia="Calibri" w:hAnsi="Calibri" w:cs="Calibri"/>
          <w:sz w:val="22"/>
          <w:szCs w:val="22"/>
        </w:rPr>
      </w:pPr>
      <w:r>
        <w:rPr>
          <w:rFonts w:ascii="Calibri" w:eastAsia="Calibri" w:hAnsi="Calibri" w:cs="Calibri"/>
          <w:sz w:val="22"/>
          <w:szCs w:val="22"/>
        </w:rPr>
        <w:t>Izvajalec je kot strokovnjak odgovoren za kakovostno in pravočasno izvedbo vseh storitev, ki jih je potrebno izvršiti za uspešno in popolno izvedbo predmeta pogodbe.</w:t>
      </w:r>
    </w:p>
    <w:p w14:paraId="000002C8" w14:textId="77777777" w:rsidR="00E43AA6" w:rsidRDefault="00E43AA6">
      <w:pPr>
        <w:tabs>
          <w:tab w:val="left" w:pos="10065"/>
        </w:tabs>
        <w:spacing w:line="276" w:lineRule="auto"/>
        <w:ind w:right="-46"/>
        <w:jc w:val="both"/>
        <w:rPr>
          <w:rFonts w:ascii="Calibri" w:eastAsia="Calibri" w:hAnsi="Calibri" w:cs="Calibri"/>
          <w:sz w:val="22"/>
          <w:szCs w:val="22"/>
        </w:rPr>
      </w:pPr>
    </w:p>
    <w:p w14:paraId="000002C9"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CA" w14:textId="77777777" w:rsidR="00E43AA6" w:rsidRDefault="00E43AA6">
      <w:pPr>
        <w:tabs>
          <w:tab w:val="left" w:pos="10065"/>
        </w:tabs>
        <w:spacing w:line="276" w:lineRule="auto"/>
        <w:ind w:right="-46"/>
        <w:jc w:val="both"/>
        <w:rPr>
          <w:rFonts w:ascii="Calibri" w:eastAsia="Calibri" w:hAnsi="Calibri" w:cs="Calibri"/>
          <w:sz w:val="22"/>
          <w:szCs w:val="22"/>
        </w:rPr>
      </w:pPr>
    </w:p>
    <w:p w14:paraId="000002C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Storitve iz 2. člena te pogodbe se izvajalec zaveže opraviti na osnovi te pogodbe in ob upoštevanju:</w:t>
      </w:r>
    </w:p>
    <w:p w14:paraId="000002CC"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t>dokumentacije v zvezi z oddajo javnega naročila, vključno s tehničnimi specifikacijami, ki so priloga in sestavni del te pogodbe,</w:t>
      </w:r>
    </w:p>
    <w:p w14:paraId="000002CD"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t>ponudbe izvajalca št. ___________ z dne ___________, ki je priloga in sestavni del te pogodbe,</w:t>
      </w:r>
    </w:p>
    <w:p w14:paraId="000002D5"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t>pravil stroke, standardov in veljavnih predpisov za izvedbo storitev, ki so predmet te pogodbe,</w:t>
      </w:r>
    </w:p>
    <w:p w14:paraId="000002D6"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lastRenderedPageBreak/>
        <w:t>določil druge veljavne zakonodaje.</w:t>
      </w:r>
    </w:p>
    <w:p w14:paraId="000002D7" w14:textId="77777777" w:rsidR="00E43AA6" w:rsidRDefault="00E43AA6">
      <w:pPr>
        <w:spacing w:line="276" w:lineRule="auto"/>
        <w:jc w:val="both"/>
        <w:rPr>
          <w:rFonts w:ascii="Calibri" w:eastAsia="Calibri" w:hAnsi="Calibri" w:cs="Calibri"/>
          <w:sz w:val="22"/>
          <w:szCs w:val="22"/>
        </w:rPr>
      </w:pPr>
    </w:p>
    <w:p w14:paraId="000002D8"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POGODBENA VREDNOST IN NAČIN PLAČILA</w:t>
      </w:r>
    </w:p>
    <w:p w14:paraId="000002D9" w14:textId="77777777" w:rsidR="00E43AA6" w:rsidRDefault="00E43AA6">
      <w:pPr>
        <w:spacing w:line="276" w:lineRule="auto"/>
        <w:jc w:val="both"/>
        <w:rPr>
          <w:rFonts w:ascii="Calibri" w:eastAsia="Calibri" w:hAnsi="Calibri" w:cs="Calibri"/>
          <w:sz w:val="22"/>
          <w:szCs w:val="22"/>
        </w:rPr>
      </w:pPr>
    </w:p>
    <w:p w14:paraId="000002DA"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DB" w14:textId="77777777" w:rsidR="00E43AA6" w:rsidRDefault="00E43AA6">
      <w:pPr>
        <w:spacing w:line="276" w:lineRule="auto"/>
        <w:jc w:val="both"/>
        <w:rPr>
          <w:rFonts w:ascii="Calibri" w:eastAsia="Calibri" w:hAnsi="Calibri" w:cs="Calibri"/>
          <w:sz w:val="22"/>
          <w:szCs w:val="22"/>
        </w:rPr>
      </w:pPr>
    </w:p>
    <w:p w14:paraId="000002D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Skupna vrednost pogodbenih storitev iz 2. člena te pogodbe znaša ___________ EUR brez DDV oziroma ___________ EUR z DDV. </w:t>
      </w:r>
    </w:p>
    <w:p w14:paraId="000002DD" w14:textId="77777777" w:rsidR="00E43AA6" w:rsidRDefault="00E43AA6">
      <w:pPr>
        <w:spacing w:line="276" w:lineRule="auto"/>
        <w:jc w:val="both"/>
        <w:rPr>
          <w:rFonts w:ascii="Calibri" w:eastAsia="Calibri" w:hAnsi="Calibri" w:cs="Calibri"/>
          <w:sz w:val="22"/>
          <w:szCs w:val="22"/>
        </w:rPr>
      </w:pPr>
    </w:p>
    <w:p w14:paraId="34AD464D" w14:textId="77777777" w:rsidR="008F26F5" w:rsidRDefault="008F26F5" w:rsidP="008F26F5">
      <w:pPr>
        <w:spacing w:line="276" w:lineRule="auto"/>
        <w:jc w:val="both"/>
        <w:rPr>
          <w:rFonts w:ascii="Calibri" w:eastAsia="Calibri" w:hAnsi="Calibri" w:cs="Calibri"/>
          <w:sz w:val="22"/>
          <w:szCs w:val="22"/>
        </w:rPr>
      </w:pPr>
      <w:r>
        <w:rPr>
          <w:rFonts w:ascii="Calibri" w:eastAsia="Calibri" w:hAnsi="Calibri" w:cs="Calibri"/>
          <w:sz w:val="22"/>
          <w:szCs w:val="22"/>
        </w:rPr>
        <w:t xml:space="preserve">Mesečna vrednost posamezne postavke pogodbenih storitev znaša: </w:t>
      </w:r>
    </w:p>
    <w:p w14:paraId="15D6174D" w14:textId="77777777" w:rsid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 xml:space="preserve">vzdrževanje sistema </w:t>
      </w:r>
      <w:r w:rsidRPr="008F26F5">
        <w:rPr>
          <w:rFonts w:ascii="Calibri" w:eastAsia="Calibri" w:hAnsi="Calibri" w:cs="Calibri"/>
          <w:sz w:val="22"/>
          <w:szCs w:val="22"/>
        </w:rPr>
        <w:t xml:space="preserve"> ___________ EUR brez DDV oziroma ___________ EUR z DDV</w:t>
      </w:r>
    </w:p>
    <w:p w14:paraId="10C05E88" w14:textId="38160660" w:rsid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upravljanje sistema</w:t>
      </w:r>
      <w:r w:rsidRPr="008F26F5">
        <w:rPr>
          <w:rFonts w:ascii="Calibri" w:eastAsia="Calibri" w:hAnsi="Calibri" w:cs="Calibri"/>
          <w:sz w:val="22"/>
          <w:szCs w:val="22"/>
        </w:rPr>
        <w:t>___________ EUR brez DDV oziroma ___________ EUR z DDV</w:t>
      </w:r>
    </w:p>
    <w:p w14:paraId="75981153" w14:textId="3FFF6DDD" w:rsid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servis koles</w:t>
      </w:r>
      <w:r w:rsidRPr="008F26F5">
        <w:rPr>
          <w:rFonts w:ascii="Calibri" w:eastAsia="Calibri" w:hAnsi="Calibri" w:cs="Calibri"/>
          <w:sz w:val="22"/>
          <w:szCs w:val="22"/>
        </w:rPr>
        <w:t>___________ EUR brez DDV oziroma ___________ EUR z DDV</w:t>
      </w:r>
    </w:p>
    <w:p w14:paraId="063A7BB7" w14:textId="452691B9" w:rsidR="008F26F5" w:rsidRP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upravljanje objekta CTM</w:t>
      </w:r>
      <w:r w:rsidRPr="008F26F5">
        <w:rPr>
          <w:rFonts w:ascii="Calibri" w:eastAsia="Calibri" w:hAnsi="Calibri" w:cs="Calibri"/>
          <w:sz w:val="22"/>
          <w:szCs w:val="22"/>
        </w:rPr>
        <w:t xml:space="preserve">___________ EUR brez DDV oziroma ___________ EUR z DDV. </w:t>
      </w:r>
    </w:p>
    <w:p w14:paraId="6E8A4549" w14:textId="0CA8D91D" w:rsidR="008F26F5" w:rsidRDefault="008F26F5">
      <w:pPr>
        <w:spacing w:line="276" w:lineRule="auto"/>
        <w:jc w:val="both"/>
        <w:rPr>
          <w:rFonts w:ascii="Calibri" w:eastAsia="Calibri" w:hAnsi="Calibri" w:cs="Calibri"/>
          <w:sz w:val="22"/>
          <w:szCs w:val="22"/>
        </w:rPr>
      </w:pPr>
    </w:p>
    <w:p w14:paraId="000002E0"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Ponudbena cena je nespremenljiva ves čas trajanja pogodbe. </w:t>
      </w:r>
    </w:p>
    <w:p w14:paraId="000002E1" w14:textId="77777777" w:rsidR="00E43AA6" w:rsidRDefault="00E43AA6">
      <w:pPr>
        <w:spacing w:line="276" w:lineRule="auto"/>
        <w:jc w:val="both"/>
        <w:rPr>
          <w:rFonts w:ascii="Calibri" w:eastAsia="Calibri" w:hAnsi="Calibri" w:cs="Calibri"/>
          <w:sz w:val="22"/>
          <w:szCs w:val="22"/>
        </w:rPr>
      </w:pPr>
    </w:p>
    <w:p w14:paraId="000002E2"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E3" w14:textId="77777777" w:rsidR="00E43AA6" w:rsidRDefault="00E43AA6">
      <w:pPr>
        <w:spacing w:line="276" w:lineRule="auto"/>
        <w:jc w:val="both"/>
        <w:rPr>
          <w:rFonts w:ascii="Calibri" w:eastAsia="Calibri" w:hAnsi="Calibri" w:cs="Calibri"/>
          <w:sz w:val="22"/>
          <w:szCs w:val="22"/>
        </w:rPr>
      </w:pPr>
    </w:p>
    <w:p w14:paraId="73546E1F" w14:textId="77777777" w:rsidR="008F26F5" w:rsidRPr="008F26F5" w:rsidRDefault="00CE3305">
      <w:pPr>
        <w:spacing w:line="276" w:lineRule="auto"/>
        <w:jc w:val="both"/>
        <w:rPr>
          <w:rFonts w:ascii="Calibri" w:eastAsia="Calibri" w:hAnsi="Calibri" w:cs="Calibri"/>
          <w:sz w:val="22"/>
          <w:szCs w:val="22"/>
        </w:rPr>
      </w:pPr>
      <w:r w:rsidRPr="008F26F5">
        <w:rPr>
          <w:rFonts w:ascii="Calibri" w:eastAsia="Calibri" w:hAnsi="Calibri" w:cs="Calibri"/>
          <w:sz w:val="22"/>
          <w:szCs w:val="22"/>
        </w:rPr>
        <w:t xml:space="preserve">Opravljene storitve se obračunavajo enkrat mesečno, za opravljene storitve v preteklem mesecu. </w:t>
      </w:r>
    </w:p>
    <w:p w14:paraId="023E44B9" w14:textId="77777777" w:rsidR="008F26F5" w:rsidRPr="008F26F5" w:rsidRDefault="008F26F5">
      <w:pPr>
        <w:spacing w:line="276" w:lineRule="auto"/>
        <w:jc w:val="both"/>
        <w:rPr>
          <w:rFonts w:ascii="Calibri" w:eastAsia="Calibri" w:hAnsi="Calibri" w:cs="Calibri"/>
          <w:sz w:val="22"/>
          <w:szCs w:val="22"/>
        </w:rPr>
      </w:pPr>
    </w:p>
    <w:p w14:paraId="000002E4" w14:textId="46EE4A83" w:rsidR="00E43AA6" w:rsidRDefault="008F26F5">
      <w:pPr>
        <w:spacing w:line="276" w:lineRule="auto"/>
        <w:jc w:val="both"/>
        <w:rPr>
          <w:rFonts w:ascii="Calibri" w:eastAsia="Calibri" w:hAnsi="Calibri" w:cs="Calibri"/>
          <w:sz w:val="22"/>
          <w:szCs w:val="22"/>
        </w:rPr>
      </w:pPr>
      <w:r w:rsidRPr="008F26F5">
        <w:rPr>
          <w:rFonts w:ascii="Calibri" w:eastAsia="Calibri" w:hAnsi="Calibri" w:cs="Calibri"/>
          <w:sz w:val="22"/>
          <w:szCs w:val="22"/>
        </w:rPr>
        <w:t>Skupni m</w:t>
      </w:r>
      <w:r w:rsidR="00CE3305" w:rsidRPr="008F26F5">
        <w:rPr>
          <w:rFonts w:ascii="Calibri" w:eastAsia="Calibri" w:hAnsi="Calibri" w:cs="Calibri"/>
          <w:sz w:val="22"/>
          <w:szCs w:val="22"/>
        </w:rPr>
        <w:t xml:space="preserve">esečni znesek za izvedbo </w:t>
      </w:r>
      <w:r w:rsidRPr="008F26F5">
        <w:rPr>
          <w:rFonts w:ascii="Calibri" w:eastAsia="Calibri" w:hAnsi="Calibri" w:cs="Calibri"/>
          <w:sz w:val="22"/>
          <w:szCs w:val="22"/>
        </w:rPr>
        <w:t xml:space="preserve">vseh </w:t>
      </w:r>
      <w:r w:rsidR="00CE3305" w:rsidRPr="008F26F5">
        <w:rPr>
          <w:rFonts w:ascii="Calibri" w:eastAsia="Calibri" w:hAnsi="Calibri" w:cs="Calibri"/>
          <w:sz w:val="22"/>
          <w:szCs w:val="22"/>
        </w:rPr>
        <w:t>storitev znaša ________ EUR brez DDV oziroma ________ EUR z DDV.</w:t>
      </w:r>
    </w:p>
    <w:p w14:paraId="000002E5" w14:textId="77777777" w:rsidR="00E43AA6" w:rsidRDefault="00E43AA6">
      <w:pPr>
        <w:spacing w:line="276" w:lineRule="auto"/>
        <w:jc w:val="both"/>
        <w:rPr>
          <w:rFonts w:ascii="Calibri" w:eastAsia="Calibri" w:hAnsi="Calibri" w:cs="Calibri"/>
          <w:sz w:val="22"/>
          <w:szCs w:val="22"/>
        </w:rPr>
      </w:pPr>
    </w:p>
    <w:p w14:paraId="000002E6" w14:textId="1512401A" w:rsidR="00E43AA6" w:rsidRPr="00C668EB"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je dolžan </w:t>
      </w:r>
      <w:r w:rsidRPr="00C668EB">
        <w:rPr>
          <w:rFonts w:ascii="Calibri" w:eastAsia="Calibri" w:hAnsi="Calibri" w:cs="Calibri"/>
          <w:sz w:val="22"/>
          <w:szCs w:val="22"/>
        </w:rPr>
        <w:t>izstaviti račun do 8. dne v tekočem mesecu, za opravljene storitve v preteklem mesecu. Pri izstavitvi računa se mora sklicevati na številko pogodbe. Računu morajo biti priložen</w:t>
      </w:r>
      <w:r w:rsidR="008F26F5" w:rsidRPr="00C668EB">
        <w:rPr>
          <w:rFonts w:ascii="Calibri" w:eastAsia="Calibri" w:hAnsi="Calibri" w:cs="Calibri"/>
          <w:sz w:val="22"/>
          <w:szCs w:val="22"/>
        </w:rPr>
        <w:t>a poročila o izvedenih aktivnostih</w:t>
      </w:r>
      <w:r w:rsidR="00F75217" w:rsidRPr="00C668EB">
        <w:rPr>
          <w:rFonts w:ascii="Calibri" w:eastAsia="Calibri" w:hAnsi="Calibri" w:cs="Calibri"/>
          <w:sz w:val="22"/>
          <w:szCs w:val="22"/>
        </w:rPr>
        <w:t xml:space="preserve"> z vsebino</w:t>
      </w:r>
      <w:r w:rsidR="008F26F5" w:rsidRPr="00C668EB">
        <w:rPr>
          <w:rFonts w:ascii="Calibri" w:eastAsia="Calibri" w:hAnsi="Calibri" w:cs="Calibri"/>
          <w:sz w:val="22"/>
          <w:szCs w:val="22"/>
        </w:rPr>
        <w:t xml:space="preserve">, kot </w:t>
      </w:r>
      <w:r w:rsidR="00F75217" w:rsidRPr="00C668EB">
        <w:rPr>
          <w:rFonts w:ascii="Calibri" w:eastAsia="Calibri" w:hAnsi="Calibri" w:cs="Calibri"/>
          <w:sz w:val="22"/>
          <w:szCs w:val="22"/>
        </w:rPr>
        <w:t>je določena in</w:t>
      </w:r>
      <w:r w:rsidR="008F26F5" w:rsidRPr="00C668EB">
        <w:rPr>
          <w:rFonts w:ascii="Calibri" w:eastAsia="Calibri" w:hAnsi="Calibri" w:cs="Calibri"/>
          <w:sz w:val="22"/>
          <w:szCs w:val="22"/>
        </w:rPr>
        <w:t xml:space="preserve"> opredeljena v tehničnih specifikacijah</w:t>
      </w:r>
      <w:r w:rsidRPr="00C668EB">
        <w:rPr>
          <w:rFonts w:ascii="Calibri" w:eastAsia="Calibri" w:hAnsi="Calibri" w:cs="Calibri"/>
          <w:sz w:val="22"/>
          <w:szCs w:val="22"/>
        </w:rPr>
        <w:t>, kar je podlaga za plačilo.</w:t>
      </w:r>
    </w:p>
    <w:p w14:paraId="000002E7" w14:textId="77777777" w:rsidR="00E43AA6" w:rsidRPr="00C668EB" w:rsidRDefault="00E43AA6">
      <w:pPr>
        <w:spacing w:line="276" w:lineRule="auto"/>
        <w:jc w:val="both"/>
        <w:rPr>
          <w:rFonts w:ascii="Calibri" w:eastAsia="Calibri" w:hAnsi="Calibri" w:cs="Calibri"/>
          <w:sz w:val="22"/>
          <w:szCs w:val="22"/>
        </w:rPr>
      </w:pPr>
    </w:p>
    <w:p w14:paraId="000002E8" w14:textId="77777777" w:rsidR="00E43AA6" w:rsidRPr="00C668EB" w:rsidRDefault="00CE3305">
      <w:pPr>
        <w:spacing w:line="276" w:lineRule="auto"/>
        <w:jc w:val="both"/>
        <w:rPr>
          <w:rFonts w:ascii="Calibri" w:eastAsia="Calibri" w:hAnsi="Calibri" w:cs="Calibri"/>
          <w:sz w:val="22"/>
          <w:szCs w:val="22"/>
        </w:rPr>
      </w:pPr>
      <w:r w:rsidRPr="00C668EB">
        <w:rPr>
          <w:rFonts w:ascii="Calibri" w:eastAsia="Calibri" w:hAnsi="Calibri" w:cs="Calibri"/>
          <w:sz w:val="22"/>
          <w:szCs w:val="22"/>
        </w:rPr>
        <w:t xml:space="preserve">Izvajalec mora naročniku posredovati račun izključno v elektronski obliki (e-račun) preko Uprave Republike Slovenije za javna plačila, skladno z veljavnim Zakonom o opravljanju plačilnih storitev za proračunske uporabnike. </w:t>
      </w:r>
    </w:p>
    <w:p w14:paraId="740DDF21" w14:textId="77777777" w:rsidR="008F26F5" w:rsidRPr="00C668EB" w:rsidRDefault="008F26F5">
      <w:pPr>
        <w:spacing w:line="276" w:lineRule="auto"/>
        <w:jc w:val="both"/>
        <w:rPr>
          <w:rFonts w:ascii="Calibri" w:eastAsia="Calibri" w:hAnsi="Calibri" w:cs="Calibri"/>
          <w:sz w:val="22"/>
          <w:szCs w:val="22"/>
        </w:rPr>
      </w:pPr>
    </w:p>
    <w:p w14:paraId="000002E9" w14:textId="77777777" w:rsidR="00E43AA6" w:rsidRPr="00C668EB" w:rsidRDefault="00E43AA6">
      <w:pPr>
        <w:spacing w:line="276" w:lineRule="auto"/>
        <w:jc w:val="both"/>
        <w:rPr>
          <w:rFonts w:ascii="Calibri" w:eastAsia="Calibri" w:hAnsi="Calibri" w:cs="Calibri"/>
          <w:sz w:val="22"/>
          <w:szCs w:val="22"/>
        </w:rPr>
      </w:pPr>
    </w:p>
    <w:p w14:paraId="000002EA" w14:textId="77777777" w:rsidR="00E43AA6" w:rsidRPr="00C668EB" w:rsidRDefault="00CE3305">
      <w:pPr>
        <w:numPr>
          <w:ilvl w:val="0"/>
          <w:numId w:val="5"/>
        </w:numPr>
        <w:spacing w:line="276" w:lineRule="auto"/>
        <w:jc w:val="center"/>
        <w:rPr>
          <w:rFonts w:ascii="Calibri" w:eastAsia="Calibri" w:hAnsi="Calibri" w:cs="Calibri"/>
          <w:sz w:val="22"/>
          <w:szCs w:val="22"/>
        </w:rPr>
      </w:pPr>
      <w:r w:rsidRPr="00C668EB">
        <w:rPr>
          <w:rFonts w:ascii="Calibri" w:eastAsia="Calibri" w:hAnsi="Calibri" w:cs="Calibri"/>
          <w:sz w:val="22"/>
          <w:szCs w:val="22"/>
        </w:rPr>
        <w:t>člen</w:t>
      </w:r>
    </w:p>
    <w:p w14:paraId="000002EB" w14:textId="77777777" w:rsidR="00E43AA6" w:rsidRPr="00C668EB" w:rsidRDefault="00E43AA6">
      <w:pPr>
        <w:spacing w:line="276" w:lineRule="auto"/>
        <w:jc w:val="both"/>
        <w:rPr>
          <w:rFonts w:ascii="Calibri" w:eastAsia="Calibri" w:hAnsi="Calibri" w:cs="Calibri"/>
          <w:sz w:val="22"/>
          <w:szCs w:val="22"/>
        </w:rPr>
      </w:pPr>
    </w:p>
    <w:p w14:paraId="000002EC" w14:textId="09085CFD" w:rsidR="00E43AA6" w:rsidRDefault="00CE3305">
      <w:pPr>
        <w:spacing w:line="276" w:lineRule="auto"/>
        <w:jc w:val="both"/>
        <w:rPr>
          <w:rFonts w:ascii="Calibri" w:eastAsia="Calibri" w:hAnsi="Calibri" w:cs="Calibri"/>
          <w:sz w:val="22"/>
          <w:szCs w:val="22"/>
        </w:rPr>
      </w:pPr>
      <w:r w:rsidRPr="00C668EB">
        <w:rPr>
          <w:rFonts w:ascii="Calibri" w:eastAsia="Calibri" w:hAnsi="Calibri" w:cs="Calibri"/>
          <w:sz w:val="22"/>
          <w:szCs w:val="22"/>
        </w:rPr>
        <w:t xml:space="preserve">Storitve </w:t>
      </w:r>
      <w:r w:rsidR="008F26F5" w:rsidRPr="00C668EB">
        <w:rPr>
          <w:rFonts w:ascii="Calibri" w:eastAsia="Calibri" w:hAnsi="Calibri" w:cs="Calibri"/>
          <w:sz w:val="22"/>
          <w:szCs w:val="22"/>
        </w:rPr>
        <w:t>po tej pogodbi</w:t>
      </w:r>
      <w:r w:rsidR="003F43F7" w:rsidRPr="00C668EB">
        <w:rPr>
          <w:rFonts w:ascii="Calibri" w:eastAsia="Calibri" w:hAnsi="Calibri" w:cs="Calibri"/>
          <w:sz w:val="22"/>
          <w:szCs w:val="22"/>
        </w:rPr>
        <w:t xml:space="preserve"> so v celoti financirane iz občinskega proračuna</w:t>
      </w:r>
      <w:r w:rsidRPr="00C668EB">
        <w:rPr>
          <w:rFonts w:ascii="Calibri" w:eastAsia="Calibri" w:hAnsi="Calibri" w:cs="Calibri"/>
          <w:sz w:val="22"/>
          <w:szCs w:val="22"/>
        </w:rPr>
        <w:t xml:space="preserve">. Denarna sredstva za financiranje so zagotovljena na </w:t>
      </w:r>
      <w:sdt>
        <w:sdtPr>
          <w:tag w:val="goog_rdk_17"/>
          <w:id w:val="-1240559284"/>
        </w:sdtPr>
        <w:sdtContent/>
      </w:sdt>
      <w:r w:rsidR="003F43F7" w:rsidRPr="00C668EB">
        <w:rPr>
          <w:rFonts w:ascii="Calibri" w:eastAsia="Calibri" w:hAnsi="Calibri" w:cs="Calibri"/>
          <w:sz w:val="22"/>
          <w:szCs w:val="22"/>
        </w:rPr>
        <w:t xml:space="preserve">proračunski postavki PP </w:t>
      </w:r>
      <w:r w:rsidR="00C668EB">
        <w:rPr>
          <w:rFonts w:ascii="Calibri" w:eastAsia="Calibri" w:hAnsi="Calibri" w:cs="Calibri"/>
          <w:sz w:val="22"/>
          <w:szCs w:val="22"/>
        </w:rPr>
        <w:t>___________________</w:t>
      </w:r>
      <w:r w:rsidRPr="00C668EB">
        <w:rPr>
          <w:rFonts w:ascii="Calibri" w:eastAsia="Calibri" w:hAnsi="Calibri" w:cs="Calibri"/>
          <w:sz w:val="22"/>
          <w:szCs w:val="22"/>
        </w:rPr>
        <w:t>.</w:t>
      </w:r>
    </w:p>
    <w:p w14:paraId="000002ED" w14:textId="77777777" w:rsidR="00E43AA6" w:rsidRDefault="00E43AA6">
      <w:pPr>
        <w:spacing w:line="276" w:lineRule="auto"/>
        <w:jc w:val="both"/>
        <w:rPr>
          <w:rFonts w:ascii="Calibri" w:eastAsia="Calibri" w:hAnsi="Calibri" w:cs="Calibri"/>
          <w:sz w:val="22"/>
          <w:szCs w:val="22"/>
        </w:rPr>
      </w:pPr>
    </w:p>
    <w:p w14:paraId="000002EE"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Posamezni račun po tej pogodbi se plača po potrditvi predstavnika naročnika. Predstavnik naročnika mora posamezni račun potrditi ali zavrniti v roku petnajstih (15) dni po prejemu. Če predstavnik naročnika računa v petnajstih (15) dneh od prejema ne potrdi ali ga ne zavrne, se šteje, da je ta potrjen.</w:t>
      </w:r>
    </w:p>
    <w:p w14:paraId="000002EF" w14:textId="77777777" w:rsidR="00E43AA6" w:rsidRDefault="00E43AA6">
      <w:pPr>
        <w:spacing w:line="276" w:lineRule="auto"/>
        <w:jc w:val="both"/>
        <w:rPr>
          <w:rFonts w:ascii="Calibri" w:eastAsia="Calibri" w:hAnsi="Calibri" w:cs="Calibri"/>
          <w:sz w:val="22"/>
          <w:szCs w:val="22"/>
        </w:rPr>
      </w:pPr>
    </w:p>
    <w:p w14:paraId="000002F0"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F1" w14:textId="77777777" w:rsidR="00E43AA6" w:rsidRDefault="00E43AA6">
      <w:pPr>
        <w:pBdr>
          <w:top w:val="nil"/>
          <w:left w:val="nil"/>
          <w:bottom w:val="nil"/>
          <w:right w:val="nil"/>
          <w:between w:val="nil"/>
        </w:pBdr>
        <w:spacing w:line="276" w:lineRule="auto"/>
        <w:jc w:val="both"/>
        <w:rPr>
          <w:rFonts w:ascii="Calibri" w:eastAsia="Calibri" w:hAnsi="Calibri" w:cs="Calibri"/>
          <w:color w:val="000000"/>
          <w:sz w:val="22"/>
          <w:szCs w:val="22"/>
        </w:rPr>
      </w:pPr>
    </w:p>
    <w:p w14:paraId="000002F2" w14:textId="77777777"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mora svojemu računu obvezno priložiti račune svojih podizvajalcev, ki jih je predhodno potrdil, če podizvajalec to zahteva.</w:t>
      </w:r>
    </w:p>
    <w:p w14:paraId="000002F3" w14:textId="77777777" w:rsidR="00E43AA6" w:rsidRDefault="00E43AA6">
      <w:pPr>
        <w:pBdr>
          <w:top w:val="nil"/>
          <w:left w:val="nil"/>
          <w:bottom w:val="nil"/>
          <w:right w:val="nil"/>
          <w:between w:val="nil"/>
        </w:pBdr>
        <w:spacing w:line="276" w:lineRule="auto"/>
        <w:jc w:val="both"/>
        <w:rPr>
          <w:rFonts w:ascii="Calibri" w:eastAsia="Calibri" w:hAnsi="Calibri" w:cs="Calibri"/>
          <w:color w:val="000000"/>
          <w:sz w:val="22"/>
          <w:szCs w:val="22"/>
        </w:rPr>
      </w:pPr>
    </w:p>
    <w:p w14:paraId="000002F4" w14:textId="77777777"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s podpisom te pogodbe pooblašča naročnika, da slednji na podlagi potrjenega računa neposredno plačuje podizvajalcem, v kolikor podizvajalci to zahtevajo. Neposredna plačila podizvajalcem so za naročnika v tem primeru obvezna.</w:t>
      </w:r>
    </w:p>
    <w:p w14:paraId="000002F5" w14:textId="77777777" w:rsidR="00E43AA6" w:rsidRDefault="00E43AA6">
      <w:pPr>
        <w:spacing w:line="276" w:lineRule="auto"/>
        <w:jc w:val="both"/>
        <w:rPr>
          <w:rFonts w:ascii="Calibri" w:eastAsia="Calibri" w:hAnsi="Calibri" w:cs="Calibri"/>
          <w:sz w:val="22"/>
          <w:szCs w:val="22"/>
        </w:rPr>
      </w:pPr>
    </w:p>
    <w:p w14:paraId="000002F6"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F7" w14:textId="77777777" w:rsidR="00E43AA6" w:rsidRDefault="00E43AA6">
      <w:pPr>
        <w:spacing w:line="276" w:lineRule="auto"/>
        <w:jc w:val="center"/>
        <w:rPr>
          <w:rFonts w:ascii="Calibri" w:eastAsia="Calibri" w:hAnsi="Calibri" w:cs="Calibri"/>
          <w:sz w:val="22"/>
          <w:szCs w:val="22"/>
        </w:rPr>
      </w:pPr>
    </w:p>
    <w:p w14:paraId="000002F8" w14:textId="621A3A18"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sidRPr="005E42DC">
        <w:rPr>
          <w:rFonts w:ascii="Calibri" w:eastAsia="Calibri" w:hAnsi="Calibri" w:cs="Calibri"/>
          <w:color w:val="000000"/>
          <w:sz w:val="22"/>
          <w:szCs w:val="22"/>
        </w:rPr>
        <w:t>Nar</w:t>
      </w:r>
      <w:r w:rsidR="003F43F7" w:rsidRPr="005E42DC">
        <w:rPr>
          <w:rFonts w:ascii="Calibri" w:eastAsia="Calibri" w:hAnsi="Calibri" w:cs="Calibri"/>
          <w:color w:val="000000"/>
          <w:sz w:val="22"/>
          <w:szCs w:val="22"/>
        </w:rPr>
        <w:t>očnik je dolžan plačati račun do trideset dni</w:t>
      </w:r>
      <w:r w:rsidRPr="005E42DC">
        <w:rPr>
          <w:rFonts w:ascii="Calibri" w:eastAsia="Calibri" w:hAnsi="Calibri" w:cs="Calibri"/>
          <w:color w:val="000000"/>
          <w:sz w:val="22"/>
          <w:szCs w:val="22"/>
        </w:rPr>
        <w:t xml:space="preserve"> od njegovega uradnega prejema na transakcijski račun izvajalca oziroma podizvajalca, naveden na računu. V primeru</w:t>
      </w:r>
      <w:r>
        <w:rPr>
          <w:rFonts w:ascii="Calibri" w:eastAsia="Calibri" w:hAnsi="Calibri" w:cs="Calibri"/>
          <w:color w:val="000000"/>
          <w:sz w:val="22"/>
          <w:szCs w:val="22"/>
        </w:rPr>
        <w:t xml:space="preserve"> da je plačilni dan dela prost dan po zakonu oziroma v plačilnem sistemu TARGET2 ni opredeljen kot plačilni dan, se kot plačilni dan šteje naslednji delovni dan oziroma plačilni dan v sistemu TARGET2.</w:t>
      </w:r>
    </w:p>
    <w:p w14:paraId="000002F9" w14:textId="77777777" w:rsidR="00E43AA6" w:rsidRDefault="00E43AA6">
      <w:pPr>
        <w:pBdr>
          <w:top w:val="nil"/>
          <w:left w:val="nil"/>
          <w:bottom w:val="nil"/>
          <w:right w:val="nil"/>
          <w:between w:val="nil"/>
        </w:pBdr>
        <w:spacing w:line="276" w:lineRule="auto"/>
        <w:jc w:val="both"/>
        <w:rPr>
          <w:rFonts w:ascii="Calibri" w:eastAsia="Calibri" w:hAnsi="Calibri" w:cs="Calibri"/>
          <w:color w:val="000000"/>
          <w:sz w:val="22"/>
          <w:szCs w:val="22"/>
        </w:rPr>
      </w:pPr>
    </w:p>
    <w:p w14:paraId="000002FA" w14:textId="77777777"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Za uradni dan prejema računa se šteje dan, ko naročnik elektronski račun prejme v svoj elektronski sistem.</w:t>
      </w:r>
    </w:p>
    <w:p w14:paraId="000002FB" w14:textId="77777777" w:rsidR="00E43AA6" w:rsidRDefault="00E43AA6">
      <w:pPr>
        <w:spacing w:line="276" w:lineRule="auto"/>
        <w:jc w:val="both"/>
        <w:rPr>
          <w:rFonts w:ascii="Calibri" w:eastAsia="Calibri" w:hAnsi="Calibri" w:cs="Calibri"/>
          <w:sz w:val="22"/>
          <w:szCs w:val="22"/>
        </w:rPr>
      </w:pPr>
    </w:p>
    <w:p w14:paraId="000002F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V primeru zamude pri plačilu računa je naročnik dolžan izvajalcu oziroma podizvajalcu plačati zakonske zamudne obresti za čas zamude.</w:t>
      </w:r>
    </w:p>
    <w:p w14:paraId="000002FD" w14:textId="77777777" w:rsidR="00E43AA6" w:rsidRDefault="00E43AA6">
      <w:pPr>
        <w:spacing w:line="276" w:lineRule="auto"/>
        <w:jc w:val="both"/>
        <w:rPr>
          <w:rFonts w:ascii="Calibri" w:eastAsia="Calibri" w:hAnsi="Calibri" w:cs="Calibri"/>
          <w:sz w:val="22"/>
          <w:szCs w:val="22"/>
        </w:rPr>
      </w:pPr>
    </w:p>
    <w:p w14:paraId="000002FE"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OBVEZNOSTI POGODBENIH STRANK</w:t>
      </w:r>
    </w:p>
    <w:p w14:paraId="000002FF" w14:textId="77777777" w:rsidR="00E43AA6" w:rsidRDefault="00E43AA6">
      <w:pPr>
        <w:spacing w:line="276" w:lineRule="auto"/>
        <w:jc w:val="both"/>
        <w:rPr>
          <w:rFonts w:ascii="Calibri" w:eastAsia="Calibri" w:hAnsi="Calibri" w:cs="Calibri"/>
          <w:sz w:val="22"/>
          <w:szCs w:val="22"/>
        </w:rPr>
      </w:pPr>
    </w:p>
    <w:p w14:paraId="00000300"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01" w14:textId="77777777" w:rsidR="00E43AA6" w:rsidRDefault="00E43AA6">
      <w:pPr>
        <w:spacing w:line="276" w:lineRule="auto"/>
        <w:jc w:val="center"/>
        <w:rPr>
          <w:rFonts w:ascii="Calibri" w:eastAsia="Calibri" w:hAnsi="Calibri" w:cs="Calibri"/>
          <w:sz w:val="22"/>
          <w:szCs w:val="22"/>
        </w:rPr>
      </w:pPr>
    </w:p>
    <w:p w14:paraId="00000302"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se s podpisom pogodbe zavezuje, da bo:</w:t>
      </w:r>
    </w:p>
    <w:p w14:paraId="00000303" w14:textId="77777777" w:rsidR="00E43AA6" w:rsidRDefault="00CE3305">
      <w:pPr>
        <w:numPr>
          <w:ilvl w:val="0"/>
          <w:numId w:val="7"/>
        </w:numPr>
        <w:spacing w:line="276" w:lineRule="auto"/>
        <w:ind w:left="426"/>
        <w:rPr>
          <w:rFonts w:ascii="Calibri" w:eastAsia="Calibri" w:hAnsi="Calibri" w:cs="Calibri"/>
          <w:sz w:val="22"/>
          <w:szCs w:val="22"/>
        </w:rPr>
      </w:pPr>
      <w:r>
        <w:rPr>
          <w:rFonts w:ascii="Calibri" w:eastAsia="Calibri" w:hAnsi="Calibri" w:cs="Calibri"/>
          <w:sz w:val="22"/>
          <w:szCs w:val="22"/>
        </w:rPr>
        <w:t>zagotovil ustrezno spremljanje izvedbe pogodbenih obveznosti,</w:t>
      </w:r>
    </w:p>
    <w:p w14:paraId="00000304" w14:textId="77777777" w:rsidR="00E43AA6" w:rsidRDefault="00CE3305">
      <w:pPr>
        <w:numPr>
          <w:ilvl w:val="0"/>
          <w:numId w:val="7"/>
        </w:numPr>
        <w:spacing w:line="276" w:lineRule="auto"/>
        <w:ind w:left="426"/>
        <w:jc w:val="both"/>
        <w:rPr>
          <w:rFonts w:ascii="Calibri" w:eastAsia="Calibri" w:hAnsi="Calibri" w:cs="Calibri"/>
          <w:sz w:val="22"/>
          <w:szCs w:val="22"/>
        </w:rPr>
      </w:pPr>
      <w:r>
        <w:rPr>
          <w:rFonts w:ascii="Calibri" w:eastAsia="Calibri" w:hAnsi="Calibri" w:cs="Calibri"/>
          <w:sz w:val="22"/>
          <w:szCs w:val="22"/>
        </w:rPr>
        <w:t>tekoče obveščal izvajalca o bistvenih spremembah in na novo nastalih situacijah, ki se nanašajo na izvajanje pogodbenih obveznosti,</w:t>
      </w:r>
    </w:p>
    <w:p w14:paraId="00000305" w14:textId="77777777" w:rsidR="00E43AA6" w:rsidRDefault="00CE3305">
      <w:pPr>
        <w:numPr>
          <w:ilvl w:val="0"/>
          <w:numId w:val="7"/>
        </w:numPr>
        <w:spacing w:line="276" w:lineRule="auto"/>
        <w:ind w:left="426"/>
        <w:jc w:val="both"/>
        <w:rPr>
          <w:rFonts w:ascii="Calibri" w:eastAsia="Calibri" w:hAnsi="Calibri" w:cs="Calibri"/>
          <w:sz w:val="22"/>
          <w:szCs w:val="22"/>
        </w:rPr>
      </w:pPr>
      <w:r>
        <w:rPr>
          <w:rFonts w:ascii="Calibri" w:eastAsia="Calibri" w:hAnsi="Calibri" w:cs="Calibri"/>
          <w:sz w:val="22"/>
          <w:szCs w:val="22"/>
        </w:rPr>
        <w:t>pisno opozorilo izvajalca, če ne bo izvajal storitev v skladu z dogovorom, to pogodbo ali veljavnimi predpisi,</w:t>
      </w:r>
    </w:p>
    <w:p w14:paraId="00000306" w14:textId="77777777" w:rsidR="00E43AA6" w:rsidRDefault="00CE3305">
      <w:pPr>
        <w:numPr>
          <w:ilvl w:val="0"/>
          <w:numId w:val="7"/>
        </w:num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izvajal svoje plačilne obveze, kot izhajajo iz te pogodbe. </w:t>
      </w:r>
    </w:p>
    <w:p w14:paraId="00000307" w14:textId="77777777" w:rsidR="00E43AA6" w:rsidRDefault="00E43AA6">
      <w:pPr>
        <w:spacing w:line="276" w:lineRule="auto"/>
        <w:jc w:val="both"/>
        <w:rPr>
          <w:rFonts w:ascii="Calibri" w:eastAsia="Calibri" w:hAnsi="Calibri" w:cs="Calibri"/>
          <w:sz w:val="22"/>
          <w:szCs w:val="22"/>
        </w:rPr>
      </w:pPr>
    </w:p>
    <w:p w14:paraId="00000308"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si pridržuje pravico, da lahko ves čas izvajanja pogodbenih storitev preverja kakovost in obseg realizacije izvedbe pogodbenih obveznosti s strani izvajalca, s preverjanjem njihove skladnosti in ustreznosti.</w:t>
      </w:r>
    </w:p>
    <w:p w14:paraId="00000309" w14:textId="77777777" w:rsidR="00E43AA6" w:rsidRDefault="00E43AA6">
      <w:pPr>
        <w:spacing w:line="276" w:lineRule="auto"/>
        <w:jc w:val="both"/>
        <w:rPr>
          <w:rFonts w:ascii="Calibri" w:eastAsia="Calibri" w:hAnsi="Calibri" w:cs="Calibri"/>
          <w:sz w:val="22"/>
          <w:szCs w:val="22"/>
        </w:rPr>
      </w:pPr>
    </w:p>
    <w:p w14:paraId="0000030A"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0B" w14:textId="77777777" w:rsidR="00E43AA6" w:rsidRDefault="00E43AA6">
      <w:pPr>
        <w:spacing w:line="276" w:lineRule="auto"/>
        <w:jc w:val="center"/>
        <w:rPr>
          <w:rFonts w:ascii="Calibri" w:eastAsia="Calibri" w:hAnsi="Calibri" w:cs="Calibri"/>
          <w:sz w:val="22"/>
          <w:szCs w:val="22"/>
        </w:rPr>
      </w:pPr>
    </w:p>
    <w:p w14:paraId="0000030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se s podpisom pogodbe zavezuje, da bo:</w:t>
      </w:r>
    </w:p>
    <w:p w14:paraId="2E95428E"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izvesti storitev strokovno pravilno, kvalitetno in v rokih, dogovorjenih v skladu s to pogodbo ter skladno z zahtevami, navedenimi v razpisni dokumentaciji, </w:t>
      </w:r>
    </w:p>
    <w:p w14:paraId="2F270253"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sodelovati z naročnikom, oziroma njegovim pooblaščenim predstavnikom, </w:t>
      </w:r>
    </w:p>
    <w:p w14:paraId="06910199"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izvršiti pogodbene obveze gospodarno v korist naročnika, </w:t>
      </w:r>
    </w:p>
    <w:p w14:paraId="03F6FD16"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lastRenderedPageBreak/>
        <w:t xml:space="preserve">storiti vse, kar spada v obseg prevzetih obveznosti, da bi bili po tej pogodbi dogovorjeni roki izpolnjeni, </w:t>
      </w:r>
    </w:p>
    <w:p w14:paraId="3557F8CE"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sproti obveščati naročnika o tekoči problematiki in nastalih situacijah, ki bi lahko vplivale na izvršitev prevzetih obveznosti, </w:t>
      </w:r>
    </w:p>
    <w:p w14:paraId="0AF0B913"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opravljati storitev po tej pogodbi transparentno, s tem da omogoča naročniku redni vpogled v delovanje sistema, </w:t>
      </w:r>
    </w:p>
    <w:p w14:paraId="4FF8D742"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v skladu s pogodbeno dokumentacijo upoštevati zahteve in navodila naročnika in njegovih pooblaščenih predstavnikov, </w:t>
      </w:r>
    </w:p>
    <w:p w14:paraId="1866D226" w14:textId="77777777" w:rsidR="00F75217" w:rsidRPr="00F75217" w:rsidRDefault="00F75217" w:rsidP="00F75217">
      <w:pPr>
        <w:numPr>
          <w:ilvl w:val="0"/>
          <w:numId w:val="9"/>
        </w:numPr>
        <w:autoSpaceDE w:val="0"/>
        <w:autoSpaceDN w:val="0"/>
        <w:adjustRightInd w:val="0"/>
        <w:jc w:val="both"/>
        <w:rPr>
          <w:rFonts w:ascii="Calibri" w:eastAsia="Calibri" w:hAnsi="Calibri" w:cs="Calibri"/>
          <w:sz w:val="22"/>
          <w:szCs w:val="22"/>
        </w:rPr>
      </w:pPr>
      <w:r w:rsidRPr="00F75217">
        <w:rPr>
          <w:rFonts w:ascii="Calibri" w:eastAsia="Calibri" w:hAnsi="Calibri" w:cs="Calibri"/>
          <w:sz w:val="22"/>
          <w:szCs w:val="22"/>
        </w:rPr>
        <w:t>zagotoviti strokovno usposobljene delavce za vodenje, koordiniranje in izvajanje prevzetih obvez,</w:t>
      </w:r>
    </w:p>
    <w:p w14:paraId="3B98C71C" w14:textId="77777777" w:rsidR="00F75217" w:rsidRPr="00F75217" w:rsidRDefault="00F75217" w:rsidP="00F75217">
      <w:pPr>
        <w:numPr>
          <w:ilvl w:val="0"/>
          <w:numId w:val="9"/>
        </w:numPr>
        <w:autoSpaceDE w:val="0"/>
        <w:autoSpaceDN w:val="0"/>
        <w:adjustRightInd w:val="0"/>
        <w:spacing w:after="35"/>
        <w:jc w:val="both"/>
        <w:rPr>
          <w:rFonts w:ascii="Calibri" w:eastAsia="Calibri" w:hAnsi="Calibri" w:cs="Calibri"/>
          <w:sz w:val="22"/>
          <w:szCs w:val="22"/>
        </w:rPr>
      </w:pPr>
      <w:r w:rsidRPr="00F75217">
        <w:rPr>
          <w:rFonts w:ascii="Calibri" w:eastAsia="Calibri" w:hAnsi="Calibri" w:cs="Calibri"/>
          <w:sz w:val="22"/>
          <w:szCs w:val="22"/>
        </w:rPr>
        <w:t xml:space="preserve">imenovati svojega predstavnika in mu dati pooblastila, ki so potrebna, da ga zastopa v okviru pogodbe, </w:t>
      </w:r>
    </w:p>
    <w:p w14:paraId="6F1B45B3" w14:textId="77777777" w:rsidR="00F75217" w:rsidRPr="00F75217" w:rsidRDefault="00F75217" w:rsidP="00F75217">
      <w:pPr>
        <w:numPr>
          <w:ilvl w:val="0"/>
          <w:numId w:val="9"/>
        </w:numPr>
        <w:autoSpaceDE w:val="0"/>
        <w:autoSpaceDN w:val="0"/>
        <w:adjustRightInd w:val="0"/>
        <w:spacing w:after="35"/>
        <w:jc w:val="both"/>
        <w:rPr>
          <w:rFonts w:ascii="Calibri" w:eastAsia="Calibri" w:hAnsi="Calibri" w:cs="Calibri"/>
          <w:sz w:val="22"/>
          <w:szCs w:val="22"/>
        </w:rPr>
      </w:pPr>
      <w:r w:rsidRPr="00F75217">
        <w:rPr>
          <w:rFonts w:ascii="Calibri" w:eastAsia="Calibri" w:hAnsi="Calibri" w:cs="Calibri"/>
          <w:sz w:val="22"/>
          <w:szCs w:val="22"/>
        </w:rPr>
        <w:t xml:space="preserve">redno se udeleževati sestankov, ki jih sklicuje naročnik ali predstavnik naročnika, </w:t>
      </w:r>
    </w:p>
    <w:p w14:paraId="044DDDA4" w14:textId="77777777" w:rsidR="00F75217" w:rsidRPr="00F75217" w:rsidRDefault="00F75217" w:rsidP="00F75217">
      <w:pPr>
        <w:numPr>
          <w:ilvl w:val="0"/>
          <w:numId w:val="9"/>
        </w:numPr>
        <w:autoSpaceDE w:val="0"/>
        <w:autoSpaceDN w:val="0"/>
        <w:adjustRightInd w:val="0"/>
        <w:jc w:val="both"/>
        <w:rPr>
          <w:rFonts w:ascii="Calibri" w:eastAsia="Calibri" w:hAnsi="Calibri" w:cs="Calibri"/>
          <w:sz w:val="22"/>
          <w:szCs w:val="22"/>
        </w:rPr>
      </w:pPr>
      <w:r w:rsidRPr="00F75217">
        <w:rPr>
          <w:rFonts w:ascii="Calibri" w:eastAsia="Calibri" w:hAnsi="Calibri" w:cs="Calibri"/>
          <w:sz w:val="22"/>
          <w:szCs w:val="22"/>
        </w:rPr>
        <w:t>predati naročniku vso dokumentacijo v zvezi z izvedeno storitvijo,</w:t>
      </w:r>
    </w:p>
    <w:p w14:paraId="3A3C8890" w14:textId="6B10408F" w:rsidR="00F75217" w:rsidRPr="00C668EB" w:rsidRDefault="00F75217" w:rsidP="00F75217">
      <w:pPr>
        <w:numPr>
          <w:ilvl w:val="0"/>
          <w:numId w:val="9"/>
        </w:numPr>
        <w:autoSpaceDE w:val="0"/>
        <w:autoSpaceDN w:val="0"/>
        <w:adjustRightInd w:val="0"/>
        <w:jc w:val="both"/>
        <w:rPr>
          <w:rFonts w:ascii="Calibri" w:eastAsia="Calibri" w:hAnsi="Calibri" w:cs="Calibri"/>
          <w:sz w:val="22"/>
          <w:szCs w:val="22"/>
        </w:rPr>
      </w:pPr>
      <w:r w:rsidRPr="00F75217">
        <w:rPr>
          <w:rFonts w:ascii="Calibri" w:eastAsia="Calibri" w:hAnsi="Calibri" w:cs="Calibri"/>
          <w:sz w:val="22"/>
          <w:szCs w:val="22"/>
        </w:rPr>
        <w:t xml:space="preserve">zagotoviti vzdrževanje </w:t>
      </w:r>
      <w:r>
        <w:rPr>
          <w:rFonts w:ascii="Calibri" w:eastAsia="Calibri" w:hAnsi="Calibri" w:cs="Calibri"/>
          <w:sz w:val="22"/>
          <w:szCs w:val="22"/>
        </w:rPr>
        <w:t xml:space="preserve">in upravljanje sistema ter servis in popravila </w:t>
      </w:r>
      <w:r w:rsidRPr="00F75217">
        <w:rPr>
          <w:rFonts w:ascii="Calibri" w:eastAsia="Calibri" w:hAnsi="Calibri" w:cs="Calibri"/>
          <w:sz w:val="22"/>
          <w:szCs w:val="22"/>
        </w:rPr>
        <w:t xml:space="preserve">ves čas trajanja pogodbe, </w:t>
      </w:r>
      <w:r>
        <w:rPr>
          <w:rFonts w:ascii="Calibri" w:eastAsia="Calibri" w:hAnsi="Calibri" w:cs="Calibri"/>
          <w:sz w:val="22"/>
          <w:szCs w:val="22"/>
        </w:rPr>
        <w:t xml:space="preserve">v obsegu in </w:t>
      </w:r>
      <w:r w:rsidRPr="00C668EB">
        <w:rPr>
          <w:rFonts w:ascii="Calibri" w:eastAsia="Calibri" w:hAnsi="Calibri" w:cs="Calibri"/>
          <w:sz w:val="22"/>
          <w:szCs w:val="22"/>
        </w:rPr>
        <w:t>vsebini kot izhaja iz popisa predvidenih storitev in del iz tehničnih specifikacij, v trajanju 36 mesecev,</w:t>
      </w:r>
    </w:p>
    <w:p w14:paraId="0000031F" w14:textId="0CD65B33" w:rsidR="00E43AA6" w:rsidRPr="00C668EB" w:rsidRDefault="00F75217" w:rsidP="00F75217">
      <w:pPr>
        <w:numPr>
          <w:ilvl w:val="0"/>
          <w:numId w:val="9"/>
        </w:numPr>
        <w:autoSpaceDE w:val="0"/>
        <w:autoSpaceDN w:val="0"/>
        <w:adjustRightInd w:val="0"/>
        <w:jc w:val="both"/>
        <w:rPr>
          <w:rFonts w:ascii="Calibri" w:eastAsia="Calibri" w:hAnsi="Calibri" w:cs="Calibri"/>
          <w:sz w:val="22"/>
          <w:szCs w:val="22"/>
        </w:rPr>
      </w:pPr>
      <w:r w:rsidRPr="00C668EB">
        <w:rPr>
          <w:rFonts w:ascii="Calibri" w:eastAsia="Calibri" w:hAnsi="Calibri" w:cs="Calibri"/>
          <w:sz w:val="22"/>
          <w:szCs w:val="22"/>
        </w:rPr>
        <w:t>zavezuje vse poškodbe na kolesih in baznih postajah slikovno in listinsko dokumentirati  ter dnevno obveščati naročnika o poškodbah preko elektronske pošte na naslov __________.</w:t>
      </w:r>
    </w:p>
    <w:p w14:paraId="00000327" w14:textId="77777777" w:rsidR="00E43AA6" w:rsidRPr="00C668EB" w:rsidRDefault="00E43AA6">
      <w:pPr>
        <w:spacing w:line="276" w:lineRule="auto"/>
        <w:jc w:val="both"/>
        <w:rPr>
          <w:rFonts w:ascii="Calibri" w:eastAsia="Calibri" w:hAnsi="Calibri" w:cs="Calibri"/>
          <w:b/>
          <w:sz w:val="22"/>
          <w:szCs w:val="22"/>
        </w:rPr>
      </w:pPr>
    </w:p>
    <w:p w14:paraId="00000328" w14:textId="77777777" w:rsidR="00E43AA6" w:rsidRPr="00C668EB" w:rsidRDefault="00CE3305">
      <w:pPr>
        <w:numPr>
          <w:ilvl w:val="0"/>
          <w:numId w:val="6"/>
        </w:numPr>
        <w:spacing w:line="276" w:lineRule="auto"/>
        <w:ind w:left="284" w:hanging="284"/>
        <w:rPr>
          <w:rFonts w:ascii="Calibri" w:eastAsia="Calibri" w:hAnsi="Calibri" w:cs="Calibri"/>
          <w:b/>
          <w:sz w:val="22"/>
          <w:szCs w:val="22"/>
        </w:rPr>
      </w:pPr>
      <w:r w:rsidRPr="00C668EB">
        <w:rPr>
          <w:rFonts w:ascii="Calibri" w:eastAsia="Calibri" w:hAnsi="Calibri" w:cs="Calibri"/>
          <w:b/>
          <w:sz w:val="22"/>
          <w:szCs w:val="22"/>
        </w:rPr>
        <w:t>VARSTVO PODATKOV</w:t>
      </w:r>
    </w:p>
    <w:p w14:paraId="00000329" w14:textId="77777777" w:rsidR="00E43AA6" w:rsidRPr="00C668EB" w:rsidRDefault="00E43AA6">
      <w:pPr>
        <w:spacing w:line="276" w:lineRule="auto"/>
        <w:jc w:val="both"/>
        <w:rPr>
          <w:rFonts w:ascii="Calibri" w:eastAsia="Calibri" w:hAnsi="Calibri" w:cs="Calibri"/>
          <w:sz w:val="22"/>
          <w:szCs w:val="22"/>
        </w:rPr>
      </w:pPr>
    </w:p>
    <w:p w14:paraId="0000032A" w14:textId="77777777" w:rsidR="00E43AA6" w:rsidRPr="00C668EB" w:rsidRDefault="00CE3305">
      <w:pPr>
        <w:numPr>
          <w:ilvl w:val="0"/>
          <w:numId w:val="5"/>
        </w:numPr>
        <w:spacing w:line="276" w:lineRule="auto"/>
        <w:jc w:val="center"/>
        <w:rPr>
          <w:rFonts w:ascii="Calibri" w:eastAsia="Calibri" w:hAnsi="Calibri" w:cs="Calibri"/>
          <w:sz w:val="22"/>
          <w:szCs w:val="22"/>
        </w:rPr>
      </w:pPr>
      <w:r w:rsidRPr="00C668EB">
        <w:rPr>
          <w:rFonts w:ascii="Calibri" w:eastAsia="Calibri" w:hAnsi="Calibri" w:cs="Calibri"/>
          <w:sz w:val="22"/>
          <w:szCs w:val="22"/>
        </w:rPr>
        <w:t xml:space="preserve">člen </w:t>
      </w:r>
    </w:p>
    <w:p w14:paraId="0000032B" w14:textId="77777777" w:rsidR="00E43AA6" w:rsidRPr="00C668EB" w:rsidRDefault="00E43AA6">
      <w:pPr>
        <w:spacing w:line="276" w:lineRule="auto"/>
        <w:jc w:val="both"/>
        <w:rPr>
          <w:rFonts w:ascii="Calibri" w:eastAsia="Calibri" w:hAnsi="Calibri" w:cs="Calibri"/>
          <w:b/>
          <w:sz w:val="22"/>
          <w:szCs w:val="22"/>
        </w:rPr>
      </w:pPr>
    </w:p>
    <w:p w14:paraId="0000032C" w14:textId="77777777" w:rsidR="00E43AA6" w:rsidRPr="00C668EB" w:rsidRDefault="00CE3305">
      <w:pPr>
        <w:spacing w:line="276" w:lineRule="auto"/>
        <w:jc w:val="both"/>
        <w:rPr>
          <w:rFonts w:ascii="Calibri" w:eastAsia="Calibri" w:hAnsi="Calibri" w:cs="Calibri"/>
          <w:sz w:val="22"/>
          <w:szCs w:val="22"/>
        </w:rPr>
      </w:pPr>
      <w:r w:rsidRPr="00C668EB">
        <w:rPr>
          <w:rFonts w:ascii="Calibri" w:eastAsia="Calibri" w:hAnsi="Calibri" w:cs="Calibri"/>
          <w:sz w:val="22"/>
          <w:szCs w:val="22"/>
        </w:rPr>
        <w:t>Izvajalec in s strani izvajalca pooblaščene osebe, ki opravljajo storitve po tej pogodbi, ter podizvajalci so dolžni varovati vse podatke, informacije in dokumente ter vse osebne podatke v skladu z veljavnim zakonom o varstvu osebnih podatkov, do katerih bodo imeli dostop oziroma jih bodo pridobili od naročnika tekom izvajanja pogodbenih obveznosti in jih brez soglasja naročnika ne smejo uporabljati za lastne namene, razkriti tretjim osebam ali jih javno objavljati. Obveznost varovanja se nanaša tako na čas izvrševanja pogodbe, kot tudi na čas po tem, razen če se pogodbeni stranki ne dogovorita drugače. Izvajalec odgovarja za vso škodo, ki bi jo lahko oziroma jo je naročnik utrpel zaradi razkritja.</w:t>
      </w:r>
    </w:p>
    <w:p w14:paraId="0000032D" w14:textId="77777777" w:rsidR="00E43AA6" w:rsidRPr="00C668EB" w:rsidRDefault="00E43AA6">
      <w:pPr>
        <w:spacing w:line="276" w:lineRule="auto"/>
        <w:jc w:val="both"/>
        <w:rPr>
          <w:rFonts w:ascii="Calibri" w:eastAsia="Calibri" w:hAnsi="Calibri" w:cs="Calibri"/>
          <w:b/>
          <w:sz w:val="22"/>
          <w:szCs w:val="22"/>
        </w:rPr>
      </w:pPr>
    </w:p>
    <w:p w14:paraId="6EA1463F" w14:textId="7F7B182F" w:rsidR="00F75217" w:rsidRPr="00C668EB" w:rsidRDefault="00F75217" w:rsidP="00F75217">
      <w:pPr>
        <w:numPr>
          <w:ilvl w:val="0"/>
          <w:numId w:val="6"/>
        </w:numPr>
        <w:spacing w:line="276" w:lineRule="auto"/>
        <w:ind w:left="284" w:hanging="284"/>
        <w:rPr>
          <w:rFonts w:ascii="Calibri" w:eastAsia="Calibri" w:hAnsi="Calibri" w:cs="Calibri"/>
          <w:b/>
          <w:sz w:val="22"/>
          <w:szCs w:val="22"/>
        </w:rPr>
      </w:pPr>
      <w:r w:rsidRPr="00C668EB">
        <w:rPr>
          <w:rFonts w:ascii="Calibri" w:eastAsia="Calibri" w:hAnsi="Calibri" w:cs="Calibri"/>
          <w:b/>
          <w:sz w:val="22"/>
          <w:szCs w:val="22"/>
        </w:rPr>
        <w:t>LASTNIŠTVO</w:t>
      </w:r>
    </w:p>
    <w:p w14:paraId="4955761E" w14:textId="77777777" w:rsidR="00F75217" w:rsidRPr="00C668EB" w:rsidRDefault="00F75217">
      <w:pPr>
        <w:spacing w:line="276" w:lineRule="auto"/>
        <w:jc w:val="both"/>
        <w:rPr>
          <w:rFonts w:ascii="Calibri" w:eastAsia="Calibri" w:hAnsi="Calibri" w:cs="Calibri"/>
          <w:b/>
          <w:sz w:val="22"/>
          <w:szCs w:val="22"/>
        </w:rPr>
      </w:pPr>
    </w:p>
    <w:p w14:paraId="1DF4A909" w14:textId="77777777" w:rsidR="00F75217" w:rsidRPr="00C668EB" w:rsidRDefault="00F75217" w:rsidP="00F75217">
      <w:pPr>
        <w:numPr>
          <w:ilvl w:val="0"/>
          <w:numId w:val="5"/>
        </w:numPr>
        <w:spacing w:line="276" w:lineRule="auto"/>
        <w:jc w:val="center"/>
        <w:rPr>
          <w:rFonts w:ascii="Calibri" w:eastAsia="Calibri" w:hAnsi="Calibri" w:cs="Calibri"/>
          <w:sz w:val="22"/>
          <w:szCs w:val="22"/>
        </w:rPr>
      </w:pPr>
      <w:r w:rsidRPr="00C668EB">
        <w:rPr>
          <w:rFonts w:ascii="Calibri" w:eastAsia="Calibri" w:hAnsi="Calibri" w:cs="Calibri"/>
          <w:sz w:val="22"/>
          <w:szCs w:val="22"/>
        </w:rPr>
        <w:t xml:space="preserve">člen </w:t>
      </w:r>
    </w:p>
    <w:p w14:paraId="2B93EFAC" w14:textId="77777777" w:rsidR="00F75217" w:rsidRPr="00C668EB" w:rsidRDefault="00F75217">
      <w:pPr>
        <w:spacing w:line="276" w:lineRule="auto"/>
        <w:jc w:val="both"/>
        <w:rPr>
          <w:rFonts w:ascii="Calibri" w:eastAsia="Calibri" w:hAnsi="Calibri" w:cs="Calibri"/>
          <w:color w:val="FF0000"/>
          <w:sz w:val="22"/>
          <w:szCs w:val="22"/>
        </w:rPr>
      </w:pPr>
    </w:p>
    <w:p w14:paraId="42B8226D" w14:textId="77777777" w:rsidR="00F75217" w:rsidRPr="001F116C" w:rsidRDefault="00F75217" w:rsidP="00F75217">
      <w:pPr>
        <w:autoSpaceDE w:val="0"/>
        <w:autoSpaceDN w:val="0"/>
        <w:adjustRightInd w:val="0"/>
        <w:jc w:val="both"/>
        <w:rPr>
          <w:rFonts w:ascii="Calibri" w:eastAsia="Calibri" w:hAnsi="Calibri" w:cs="Calibri"/>
          <w:sz w:val="22"/>
          <w:szCs w:val="22"/>
        </w:rPr>
      </w:pPr>
      <w:r w:rsidRPr="00C668EB">
        <w:rPr>
          <w:rFonts w:ascii="Calibri" w:eastAsia="Calibri" w:hAnsi="Calibri" w:cs="Calibri"/>
          <w:sz w:val="22"/>
          <w:szCs w:val="22"/>
        </w:rPr>
        <w:t>Vsa osnovna oprema (kolesa, postaje, strojna in elektro oprema) ter podatki (registracije uporabnikov, podatki o uporabi sistema izposoje koles, pripravljena gradiva za javnost, raziskave, intervjuji, kartice, čitalci ter ostali podatki, gradiva in zbirke v okviru javnega naročila) so last naročnika.</w:t>
      </w:r>
      <w:r w:rsidRPr="001F116C">
        <w:rPr>
          <w:rFonts w:ascii="Calibri" w:eastAsia="Calibri" w:hAnsi="Calibri" w:cs="Calibri"/>
          <w:sz w:val="22"/>
          <w:szCs w:val="22"/>
        </w:rPr>
        <w:t xml:space="preserve"> </w:t>
      </w:r>
    </w:p>
    <w:p w14:paraId="70FA05A9" w14:textId="77777777" w:rsidR="00F75217" w:rsidRPr="00F75217" w:rsidRDefault="00F75217">
      <w:pPr>
        <w:spacing w:line="276" w:lineRule="auto"/>
        <w:jc w:val="both"/>
        <w:rPr>
          <w:rFonts w:ascii="Calibri" w:eastAsia="Calibri" w:hAnsi="Calibri" w:cs="Calibri"/>
          <w:b/>
          <w:color w:val="FF0000"/>
          <w:sz w:val="22"/>
          <w:szCs w:val="22"/>
        </w:rPr>
      </w:pPr>
    </w:p>
    <w:p w14:paraId="0000032E"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GARANCIJA</w:t>
      </w:r>
    </w:p>
    <w:p w14:paraId="0000032F" w14:textId="77777777" w:rsidR="00E43AA6" w:rsidRDefault="00E43AA6">
      <w:pPr>
        <w:spacing w:line="276" w:lineRule="auto"/>
        <w:ind w:left="283"/>
        <w:jc w:val="both"/>
        <w:rPr>
          <w:rFonts w:ascii="Calibri" w:eastAsia="Calibri" w:hAnsi="Calibri" w:cs="Calibri"/>
          <w:sz w:val="22"/>
          <w:szCs w:val="22"/>
        </w:rPr>
      </w:pPr>
    </w:p>
    <w:p w14:paraId="00000330"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 xml:space="preserve">člen </w:t>
      </w:r>
    </w:p>
    <w:p w14:paraId="00000331" w14:textId="77777777" w:rsidR="00E43AA6" w:rsidRDefault="00E43AA6">
      <w:pPr>
        <w:spacing w:line="276" w:lineRule="auto"/>
        <w:jc w:val="both"/>
        <w:rPr>
          <w:rFonts w:ascii="Calibri" w:eastAsia="Calibri" w:hAnsi="Calibri" w:cs="Calibri"/>
          <w:sz w:val="22"/>
          <w:szCs w:val="22"/>
        </w:rPr>
      </w:pPr>
    </w:p>
    <w:p w14:paraId="00000332" w14:textId="055FBBF6"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mora najpozneje v petnajstih (15) dneh od prejema podpisane pogodbe kot pogoj za veljavnost pogodbe naročniku izročiti finančno zavarovanje za dobro izvedbo pogodbenih obveznosti </w:t>
      </w:r>
      <w:r>
        <w:rPr>
          <w:rFonts w:ascii="Calibri" w:eastAsia="Calibri" w:hAnsi="Calibri" w:cs="Calibri"/>
          <w:sz w:val="22"/>
          <w:szCs w:val="22"/>
        </w:rPr>
        <w:lastRenderedPageBreak/>
        <w:t>v višini 10 % pogodbene vrednosti z DDV in</w:t>
      </w:r>
      <w:r w:rsidR="003F43F7">
        <w:rPr>
          <w:rFonts w:ascii="Calibri" w:eastAsia="Calibri" w:hAnsi="Calibri" w:cs="Calibri"/>
          <w:sz w:val="22"/>
          <w:szCs w:val="22"/>
        </w:rPr>
        <w:t xml:space="preserve"> veljavnostjo </w:t>
      </w:r>
      <w:r w:rsidR="00392326">
        <w:rPr>
          <w:rFonts w:ascii="Calibri" w:eastAsia="Calibri" w:hAnsi="Calibri" w:cs="Calibri"/>
          <w:sz w:val="22"/>
          <w:szCs w:val="22"/>
        </w:rPr>
        <w:t>30 dni po roku izvedbe.</w:t>
      </w:r>
      <w:r>
        <w:rPr>
          <w:rFonts w:ascii="Calibri" w:eastAsia="Calibri" w:hAnsi="Calibri" w:cs="Calibri"/>
          <w:sz w:val="22"/>
          <w:szCs w:val="22"/>
        </w:rPr>
        <w:t xml:space="preserve"> Finančno zavarovanje mora biti brezpogojno, plačljivo na prvi poziv in v obliki garancije, izdelane po Enotnih pravilih za garancije na poziv (EPGP), revizija iz leta 2010, izdana pri MTZ pod št. 758, ali kavcijsko zavarovanje.</w:t>
      </w:r>
    </w:p>
    <w:p w14:paraId="00000333" w14:textId="77777777" w:rsidR="00E43AA6" w:rsidRDefault="00E43AA6">
      <w:pPr>
        <w:spacing w:line="276" w:lineRule="auto"/>
        <w:jc w:val="both"/>
        <w:rPr>
          <w:rFonts w:ascii="Calibri" w:eastAsia="Calibri" w:hAnsi="Calibri" w:cs="Calibri"/>
          <w:sz w:val="22"/>
          <w:szCs w:val="22"/>
        </w:rPr>
      </w:pPr>
    </w:p>
    <w:p w14:paraId="00000334" w14:textId="77777777" w:rsidR="00E43AA6" w:rsidRDefault="00CE3305">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Finančno zavarovanje za dobro izvedbo pogodbenih obveznosti lahko naročnik vnovči, če:</w:t>
      </w:r>
    </w:p>
    <w:p w14:paraId="00000335"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pogodbenih obveznosti ne izvaja v skladu s pogodbenimi določili;</w:t>
      </w:r>
    </w:p>
    <w:p w14:paraId="00000336"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pogodbene obveznosti izvaja s podizvajalcem, za katerega ni pridobil soglasja s strani naročnika;</w:t>
      </w:r>
    </w:p>
    <w:p w14:paraId="00000337"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ne izvaja pogodbenih obveznosti z nominiranim kadrom;</w:t>
      </w:r>
    </w:p>
    <w:p w14:paraId="00000338"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naročnik odstopi od pogodbe zaradi kršitev ali zamude s strani izvajalca;</w:t>
      </w:r>
    </w:p>
    <w:p w14:paraId="00000339"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na zahtevo naročnika ne odpravi pomanjkljivosti v primernem roku, ki ga določi naročnik.</w:t>
      </w:r>
    </w:p>
    <w:p w14:paraId="0000033A" w14:textId="77777777" w:rsidR="00E43AA6" w:rsidRDefault="00E43AA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33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se med trajanjem pogodbe spremenijo roki za izvedbo ali pogodbena vrednost, mora izvajalec temu ustrezno spremeniti finančno zavarovanje za dobro izvedbo pogodbenih obveznosti oziroma podaljšati njegovo veljavnost. V primeru da izvajalec ne spremeni ali podaljša veljavnosti garancije vsaj 7 dni pred iztekom veljavnosti obstoječe garancije, lahko naročnik unovči obstoječo garancijo za dobro in pravočasno izvedbo pogodbenih obveznosti.</w:t>
      </w:r>
    </w:p>
    <w:p w14:paraId="0000033C" w14:textId="77777777" w:rsidR="00E43AA6" w:rsidRDefault="00E43AA6">
      <w:pPr>
        <w:spacing w:line="276" w:lineRule="auto"/>
        <w:rPr>
          <w:rFonts w:ascii="Calibri" w:eastAsia="Calibri" w:hAnsi="Calibri" w:cs="Calibri"/>
          <w:b/>
          <w:sz w:val="22"/>
          <w:szCs w:val="22"/>
        </w:rPr>
      </w:pPr>
    </w:p>
    <w:p w14:paraId="0000033D"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PODIZVAJALCI</w:t>
      </w:r>
    </w:p>
    <w:p w14:paraId="0000033E" w14:textId="77777777" w:rsidR="00E43AA6" w:rsidRDefault="00E43AA6">
      <w:pPr>
        <w:spacing w:line="276" w:lineRule="auto"/>
        <w:rPr>
          <w:rFonts w:ascii="Calibri" w:eastAsia="Calibri" w:hAnsi="Calibri" w:cs="Calibri"/>
          <w:sz w:val="22"/>
          <w:szCs w:val="22"/>
        </w:rPr>
      </w:pPr>
    </w:p>
    <w:p w14:paraId="0000033F"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40" w14:textId="77777777" w:rsidR="00E43AA6" w:rsidRDefault="00E43AA6">
      <w:pPr>
        <w:spacing w:line="276" w:lineRule="auto"/>
        <w:rPr>
          <w:rFonts w:ascii="Calibri" w:eastAsia="Calibri" w:hAnsi="Calibri" w:cs="Calibri"/>
          <w:sz w:val="22"/>
          <w:szCs w:val="22"/>
        </w:rPr>
      </w:pPr>
    </w:p>
    <w:p w14:paraId="00000341"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odgovarja naročniku za sodelavce in podizvajalce, kot če bi dela opravil sam.</w:t>
      </w:r>
    </w:p>
    <w:p w14:paraId="00000342" w14:textId="77777777" w:rsidR="00E43AA6" w:rsidRDefault="00E43AA6">
      <w:pPr>
        <w:spacing w:line="276" w:lineRule="auto"/>
        <w:jc w:val="both"/>
        <w:rPr>
          <w:rFonts w:ascii="Calibri" w:eastAsia="Calibri" w:hAnsi="Calibri" w:cs="Calibri"/>
          <w:sz w:val="22"/>
          <w:szCs w:val="22"/>
        </w:rPr>
      </w:pPr>
    </w:p>
    <w:p w14:paraId="00000343"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Za izvedbo pogodbenih storitev so nominirani podizvajalci, navedeni v ponudbeni dokumentaciji.</w:t>
      </w:r>
    </w:p>
    <w:p w14:paraId="00000344" w14:textId="77777777" w:rsidR="00E43AA6" w:rsidRDefault="00E43AA6">
      <w:pPr>
        <w:spacing w:line="276" w:lineRule="auto"/>
        <w:jc w:val="both"/>
        <w:rPr>
          <w:rFonts w:ascii="Calibri" w:eastAsia="Calibri" w:hAnsi="Calibri" w:cs="Calibri"/>
          <w:sz w:val="22"/>
          <w:szCs w:val="22"/>
        </w:rPr>
      </w:pPr>
    </w:p>
    <w:p w14:paraId="0000034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mora med izvajanjem te pogodbe naročnika obvestiti o morebitnih spremembah informacij iz prejšnjega odstavka in naročniku poslati informacije o novih podizvajalcih, ki jih namerava naknadno vključiti v izvajanje storitev, in sicer najpozneje v petih (5) dneh po spremembi. V primeru vključitve novih podizvajalcev mora izvajalec naročniku skupaj z obvestilom posredovati tudi podatke o podizvajalcu iz tega člena ter izpolnjen in podpisan obrazec ESPD teh podizvajalcev ter priložiti zahtevo podizvajalca za neposredno plačilo, če podizvajalec to zahteva.</w:t>
      </w:r>
    </w:p>
    <w:p w14:paraId="00000346" w14:textId="77777777" w:rsidR="00E43AA6" w:rsidRDefault="00E43AA6">
      <w:pPr>
        <w:spacing w:line="276" w:lineRule="auto"/>
        <w:jc w:val="both"/>
        <w:rPr>
          <w:rFonts w:ascii="Calibri" w:eastAsia="Calibri" w:hAnsi="Calibri" w:cs="Calibri"/>
          <w:sz w:val="22"/>
          <w:szCs w:val="22"/>
        </w:rPr>
      </w:pPr>
    </w:p>
    <w:p w14:paraId="00000347"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00000348" w14:textId="77777777" w:rsidR="00E43AA6" w:rsidRDefault="00E43AA6">
      <w:pPr>
        <w:spacing w:line="276" w:lineRule="auto"/>
        <w:jc w:val="both"/>
        <w:rPr>
          <w:rFonts w:ascii="Calibri" w:eastAsia="Calibri" w:hAnsi="Calibri" w:cs="Calibri"/>
          <w:sz w:val="22"/>
          <w:szCs w:val="22"/>
        </w:rPr>
      </w:pPr>
    </w:p>
    <w:p w14:paraId="00000349"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pooblašča naročnika, da na podlagi potrjenega računa neposredno plačuje podizvajalcem, ki to pisno zahtevajo. </w:t>
      </w:r>
    </w:p>
    <w:p w14:paraId="0000034A"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 </w:t>
      </w:r>
    </w:p>
    <w:p w14:paraId="0000034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Podizvajalci, ki podajo pisno zahtevo za neposredna plačila, soglašajo, da naročnik namesto glavnega izvajalca poravna podizvajalčeve terjatve do glavnega izvajalca. </w:t>
      </w:r>
    </w:p>
    <w:p w14:paraId="0000034C" w14:textId="77777777" w:rsidR="00E43AA6" w:rsidRDefault="00E43AA6">
      <w:pPr>
        <w:spacing w:line="276" w:lineRule="auto"/>
        <w:jc w:val="both"/>
        <w:rPr>
          <w:rFonts w:ascii="Calibri" w:eastAsia="Calibri" w:hAnsi="Calibri" w:cs="Calibri"/>
          <w:sz w:val="22"/>
          <w:szCs w:val="22"/>
        </w:rPr>
      </w:pPr>
    </w:p>
    <w:p w14:paraId="0000034D"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Kadar namerava izvajalec izvesti javno naročilo s podizvajalcem, ki zahteva neposredno plačilo v skladu s tem členom, mora:</w:t>
      </w:r>
    </w:p>
    <w:p w14:paraId="0000034E"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podizvajalec predložiti soglasje, na podlagi katerega naročnik namesto izvajalca poravna podizvajalčevo terjatev do izvajalca,</w:t>
      </w:r>
    </w:p>
    <w:p w14:paraId="0000034F"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svojemu računu priložiti račun podizvajalca, ki ga je predhodno potrdil.</w:t>
      </w:r>
    </w:p>
    <w:p w14:paraId="00000350" w14:textId="77777777" w:rsidR="00E43AA6" w:rsidRDefault="00E43AA6">
      <w:pPr>
        <w:spacing w:line="276" w:lineRule="auto"/>
        <w:jc w:val="both"/>
        <w:rPr>
          <w:rFonts w:ascii="Calibri" w:eastAsia="Calibri" w:hAnsi="Calibri" w:cs="Calibri"/>
          <w:sz w:val="22"/>
          <w:szCs w:val="22"/>
        </w:rPr>
      </w:pPr>
    </w:p>
    <w:p w14:paraId="00000351"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podizvajalci niso pisno zahtevali neposrednih plačil, mora izvajalec naročniku najpozneje v 60 dneh od plačila končnega računa poslati svojo pisno izjavo in pisne izjave vseh podizvajalcev, ki niso bili neposredno plačani, da je podizvajalec prejel plačilo za izvedene storitve, neposredno povezane s predmetom javnega naročila.</w:t>
      </w:r>
    </w:p>
    <w:p w14:paraId="00000352" w14:textId="77777777" w:rsidR="00E43AA6" w:rsidRDefault="00E43AA6">
      <w:pPr>
        <w:spacing w:line="276" w:lineRule="auto"/>
        <w:jc w:val="both"/>
        <w:rPr>
          <w:rFonts w:ascii="Calibri" w:eastAsia="Calibri" w:hAnsi="Calibri" w:cs="Calibri"/>
          <w:sz w:val="22"/>
          <w:szCs w:val="22"/>
        </w:rPr>
      </w:pPr>
    </w:p>
    <w:p w14:paraId="00000353"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54" w14:textId="77777777" w:rsidR="00E43AA6" w:rsidRDefault="00E43AA6">
      <w:pPr>
        <w:spacing w:line="276" w:lineRule="auto"/>
        <w:jc w:val="both"/>
        <w:rPr>
          <w:rFonts w:ascii="Calibri" w:eastAsia="Calibri" w:hAnsi="Calibri" w:cs="Calibri"/>
          <w:sz w:val="22"/>
          <w:szCs w:val="22"/>
        </w:rPr>
      </w:pPr>
    </w:p>
    <w:p w14:paraId="0000035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za izvedbo storitev s strani svojih podizvajalcev odgovarja, kot da bi jih sam opravil in naročnikova odobritev podizvajalcev ne vpliva na njegovo obveznost za kvalitetno in pravočasno izvedbo pogodbenih storitev. </w:t>
      </w:r>
    </w:p>
    <w:p w14:paraId="00000356" w14:textId="77777777" w:rsidR="00E43AA6" w:rsidRDefault="00E43AA6">
      <w:pPr>
        <w:spacing w:line="276" w:lineRule="auto"/>
        <w:jc w:val="both"/>
        <w:rPr>
          <w:rFonts w:ascii="Calibri" w:eastAsia="Calibri" w:hAnsi="Calibri" w:cs="Calibri"/>
          <w:sz w:val="22"/>
          <w:szCs w:val="22"/>
        </w:rPr>
      </w:pPr>
    </w:p>
    <w:p w14:paraId="00000357"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s podpisom te pogodbe potrjuje, da se je seznanil z vsemi posebnostmi izvajanja storitev, s čimer se odpoveduje finančnim zahtevkom do naročnika v primeru nepoznavanja dejanskega stanja na terenu.</w:t>
      </w:r>
    </w:p>
    <w:p w14:paraId="00000358" w14:textId="77777777" w:rsidR="00E43AA6" w:rsidRDefault="00E43AA6">
      <w:pPr>
        <w:spacing w:line="276" w:lineRule="auto"/>
        <w:jc w:val="both"/>
        <w:rPr>
          <w:rFonts w:ascii="Calibri" w:eastAsia="Calibri" w:hAnsi="Calibri" w:cs="Calibri"/>
          <w:sz w:val="22"/>
          <w:szCs w:val="22"/>
        </w:rPr>
      </w:pPr>
    </w:p>
    <w:p w14:paraId="00000359"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 xml:space="preserve">POGODBENA KAZEN </w:t>
      </w:r>
    </w:p>
    <w:p w14:paraId="0000035A" w14:textId="77777777" w:rsidR="00E43AA6" w:rsidRDefault="00E43AA6">
      <w:pPr>
        <w:spacing w:line="276" w:lineRule="auto"/>
        <w:jc w:val="center"/>
        <w:rPr>
          <w:rFonts w:ascii="Calibri" w:eastAsia="Calibri" w:hAnsi="Calibri" w:cs="Calibri"/>
          <w:sz w:val="22"/>
          <w:szCs w:val="22"/>
        </w:rPr>
      </w:pPr>
    </w:p>
    <w:p w14:paraId="0000035B"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 xml:space="preserve">člen </w:t>
      </w:r>
    </w:p>
    <w:p w14:paraId="0000035C" w14:textId="77777777" w:rsidR="00E43AA6" w:rsidRDefault="00E43AA6">
      <w:pPr>
        <w:spacing w:line="276" w:lineRule="auto"/>
        <w:jc w:val="both"/>
        <w:rPr>
          <w:rFonts w:ascii="Calibri" w:eastAsia="Calibri" w:hAnsi="Calibri" w:cs="Calibri"/>
          <w:sz w:val="22"/>
          <w:szCs w:val="22"/>
        </w:rPr>
      </w:pPr>
    </w:p>
    <w:p w14:paraId="0000035D"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izvajalec po lastni krivdi ne izvaja storitev v skladu s pogodbenimi določili ali zamuja z njihovo izvedbo in naročnik zaradi kršitev odstopi od pogodbe, je izvajalec dolžan plačati naročniku pogodbeno kazen v višini deset odstotkov (10 %) pogodbene vrednosti z DDV. Če škoda, ki je s tem nastala naročniku, presega višino pogodbene kazni, je izvajalec dolžan plačati tudi razliko med pogodbeno kaznijo in višino nastale škode.</w:t>
      </w:r>
    </w:p>
    <w:p w14:paraId="2F36A51F" w14:textId="77777777" w:rsidR="003F4970" w:rsidRDefault="003F4970" w:rsidP="003F4970">
      <w:pPr>
        <w:spacing w:line="276" w:lineRule="auto"/>
        <w:jc w:val="both"/>
        <w:rPr>
          <w:rFonts w:asciiTheme="minorHAnsi" w:hAnsiTheme="minorHAnsi" w:cstheme="minorHAnsi"/>
          <w:sz w:val="22"/>
          <w:szCs w:val="22"/>
        </w:rPr>
      </w:pPr>
    </w:p>
    <w:p w14:paraId="6CFB9CD4" w14:textId="0634B5FF" w:rsidR="003F4970" w:rsidRPr="00EB1D76" w:rsidRDefault="003F4970" w:rsidP="003F4970">
      <w:pPr>
        <w:spacing w:line="276" w:lineRule="auto"/>
        <w:jc w:val="both"/>
        <w:rPr>
          <w:rFonts w:asciiTheme="minorHAnsi" w:hAnsiTheme="minorHAnsi" w:cstheme="minorHAnsi"/>
          <w:sz w:val="22"/>
          <w:szCs w:val="22"/>
        </w:rPr>
      </w:pPr>
      <w:r w:rsidRPr="00EB1D76">
        <w:rPr>
          <w:rFonts w:asciiTheme="minorHAnsi" w:hAnsiTheme="minorHAnsi" w:cstheme="minorHAnsi"/>
          <w:sz w:val="22"/>
          <w:szCs w:val="22"/>
        </w:rPr>
        <w:t>V primeru da naročnik zaradi neizpolnitve oziroma neustrezne izpolnitve ali zamude ne odstopi od pogodbe, je upravičen do pogodbene kazni za vsak dan zamude v višini 0,5 % pogodbene vrednosti z DDV, vendar največ do deset odstotkov (10 %) pogodbene vrednosti z DDV. Če škoda, ki je s tem nastala naročniku, presega višino pogodbene kazni, je izvajalec dolžan plačati tudi razliko med pogodbeno kaznijo in višino nastale škode.</w:t>
      </w:r>
    </w:p>
    <w:p w14:paraId="0000035E" w14:textId="77777777" w:rsidR="00E43AA6" w:rsidRDefault="00E43AA6">
      <w:pPr>
        <w:spacing w:line="276" w:lineRule="auto"/>
        <w:jc w:val="both"/>
        <w:rPr>
          <w:rFonts w:ascii="Calibri" w:eastAsia="Calibri" w:hAnsi="Calibri" w:cs="Calibri"/>
          <w:sz w:val="22"/>
          <w:szCs w:val="22"/>
        </w:rPr>
      </w:pPr>
    </w:p>
    <w:p w14:paraId="00000361"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izvajalec zamuja z izvedbo predmeta pogodbe toliko, da bi lahko naročniku nastala večja škoda ali da bi izvedba izgubila pomen, lahko naročnik na stroške izvajalca naroči nadomestno storitev pri drugem izvajalcu.</w:t>
      </w:r>
    </w:p>
    <w:p w14:paraId="00000362" w14:textId="77777777" w:rsidR="00E43AA6" w:rsidRDefault="00E43AA6">
      <w:pPr>
        <w:spacing w:line="276" w:lineRule="auto"/>
        <w:jc w:val="both"/>
        <w:rPr>
          <w:rFonts w:ascii="Calibri" w:eastAsia="Calibri" w:hAnsi="Calibri" w:cs="Calibri"/>
          <w:sz w:val="22"/>
          <w:szCs w:val="22"/>
        </w:rPr>
      </w:pPr>
    </w:p>
    <w:p w14:paraId="00000363"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naročnik prevzame storitev po tem, ko je izvajalec prešel v zamudo, ni dolžan sporočiti izvajalcu, da si pridržuje pravico do pogodbene kazni.</w:t>
      </w:r>
    </w:p>
    <w:p w14:paraId="00000364" w14:textId="77777777" w:rsidR="00E43AA6" w:rsidRDefault="00E43AA6">
      <w:pPr>
        <w:spacing w:line="276" w:lineRule="auto"/>
        <w:jc w:val="both"/>
        <w:rPr>
          <w:rFonts w:ascii="Calibri" w:eastAsia="Calibri" w:hAnsi="Calibri" w:cs="Calibri"/>
          <w:sz w:val="22"/>
          <w:szCs w:val="22"/>
        </w:rPr>
      </w:pPr>
    </w:p>
    <w:p w14:paraId="0000036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lastRenderedPageBreak/>
        <w:t>Pogodbena kazen se obračuna pri izplačilu izvajalcu oziroma v kolikor to ni mogoče, se iz tega naslova izstavi poseben račun, ki ga mora izvajalec plačati v roku osem (8) dni od prejema.</w:t>
      </w:r>
    </w:p>
    <w:p w14:paraId="00000366" w14:textId="77777777" w:rsidR="00E43AA6" w:rsidRDefault="00E43AA6">
      <w:pPr>
        <w:spacing w:line="276" w:lineRule="auto"/>
        <w:jc w:val="both"/>
        <w:rPr>
          <w:rFonts w:ascii="Calibri" w:eastAsia="Calibri" w:hAnsi="Calibri" w:cs="Calibri"/>
          <w:sz w:val="22"/>
          <w:szCs w:val="22"/>
        </w:rPr>
      </w:pPr>
    </w:p>
    <w:p w14:paraId="00000367"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VIŠJA SILA</w:t>
      </w:r>
    </w:p>
    <w:p w14:paraId="00000368" w14:textId="77777777" w:rsidR="00E43AA6" w:rsidRDefault="00E43AA6">
      <w:pPr>
        <w:spacing w:line="276" w:lineRule="auto"/>
        <w:jc w:val="center"/>
        <w:rPr>
          <w:rFonts w:ascii="Calibri" w:eastAsia="Calibri" w:hAnsi="Calibri" w:cs="Calibri"/>
          <w:sz w:val="22"/>
          <w:szCs w:val="22"/>
        </w:rPr>
      </w:pPr>
    </w:p>
    <w:p w14:paraId="00000369"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6A" w14:textId="77777777" w:rsidR="00E43AA6" w:rsidRDefault="00E43AA6">
      <w:pPr>
        <w:spacing w:line="276" w:lineRule="auto"/>
        <w:jc w:val="center"/>
        <w:rPr>
          <w:rFonts w:ascii="Calibri" w:eastAsia="Calibri" w:hAnsi="Calibri" w:cs="Calibri"/>
          <w:sz w:val="22"/>
          <w:szCs w:val="22"/>
        </w:rPr>
      </w:pPr>
    </w:p>
    <w:p w14:paraId="0000036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V primeru da pride izvajalec v zamudo zaradi višje sile, ki onemogoči izvajanje pogodbenih obveznosti v dogovorjenih rokih, je dolžan nemudoma obvestiti naročnika, da so nastali razlogi višje sile, z izvajanjem pa nadaljevati takoj, ko ti razlogi prenehajo. </w:t>
      </w:r>
    </w:p>
    <w:p w14:paraId="0000036C" w14:textId="77777777" w:rsidR="00E43AA6" w:rsidRDefault="00E43AA6">
      <w:pPr>
        <w:widowControl w:val="0"/>
        <w:spacing w:line="276" w:lineRule="auto"/>
        <w:jc w:val="both"/>
        <w:rPr>
          <w:rFonts w:ascii="Calibri" w:eastAsia="Calibri" w:hAnsi="Calibri" w:cs="Calibri"/>
          <w:sz w:val="22"/>
          <w:szCs w:val="22"/>
        </w:rPr>
      </w:pPr>
    </w:p>
    <w:p w14:paraId="0000036D"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Pod višjo silo se razumejo vsi nepredvideni in nepričakovani dogodki, ki nastopijo neodvisno od volje pogodbenih strank in ki jih pogodbeni stranki nista mogli predvideti ob sklepanju pogodbe in se jim stranka, na kateri strani je nastopila višja sila, ni mogla izogniti ali jih odvrniti ter onemogočajo (v celoti ali delno) izpolnitev pogodbenih obveznosti.</w:t>
      </w:r>
    </w:p>
    <w:p w14:paraId="0000036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br/>
        <w:t>Pogodbena stranka je dolžna drugo pogodbeno stranko pisno obvestiti o nastanku in vrsti višje sile ter o njenem predvidenem trajanju, in sicer v dveh delovnih dneh po nastanku le-te.</w:t>
      </w:r>
    </w:p>
    <w:p w14:paraId="0000036F"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br/>
        <w:t>V primeru višje sile ni nobena od pogodbenih strank odgovorna za neizpolnitev svojih obveznosti za čas trajanja višje sile in v obsegu, ki preprečuje izpolnitev pogodbe.</w:t>
      </w:r>
    </w:p>
    <w:p w14:paraId="00000370" w14:textId="77777777" w:rsidR="00E43AA6" w:rsidRDefault="00E43AA6">
      <w:pPr>
        <w:spacing w:line="276" w:lineRule="auto"/>
        <w:jc w:val="both"/>
        <w:rPr>
          <w:rFonts w:ascii="Calibri" w:eastAsia="Calibri" w:hAnsi="Calibri" w:cs="Calibri"/>
          <w:sz w:val="22"/>
          <w:szCs w:val="22"/>
        </w:rPr>
      </w:pPr>
    </w:p>
    <w:p w14:paraId="00000371"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 xml:space="preserve">PREDSTAVNIKI POGODBENIH STRANK </w:t>
      </w:r>
    </w:p>
    <w:p w14:paraId="00000372" w14:textId="77777777" w:rsidR="00E43AA6" w:rsidRDefault="00E43AA6">
      <w:pPr>
        <w:spacing w:line="276" w:lineRule="auto"/>
        <w:jc w:val="center"/>
        <w:rPr>
          <w:rFonts w:ascii="Calibri" w:eastAsia="Calibri" w:hAnsi="Calibri" w:cs="Calibri"/>
          <w:sz w:val="22"/>
          <w:szCs w:val="22"/>
        </w:rPr>
      </w:pPr>
    </w:p>
    <w:p w14:paraId="00000373" w14:textId="77777777" w:rsidR="00E43AA6" w:rsidRDefault="00CE3305">
      <w:pPr>
        <w:numPr>
          <w:ilvl w:val="0"/>
          <w:numId w:val="5"/>
        </w:numPr>
        <w:spacing w:line="276" w:lineRule="auto"/>
        <w:jc w:val="center"/>
        <w:rPr>
          <w:rFonts w:ascii="Calibri" w:eastAsia="Calibri" w:hAnsi="Calibri" w:cs="Calibri"/>
          <w:sz w:val="22"/>
          <w:szCs w:val="22"/>
        </w:rPr>
      </w:pPr>
      <w:bookmarkStart w:id="11" w:name="_heading=h.35nkun2" w:colFirst="0" w:colLast="0"/>
      <w:bookmarkEnd w:id="11"/>
      <w:r>
        <w:rPr>
          <w:rFonts w:ascii="Calibri" w:eastAsia="Calibri" w:hAnsi="Calibri" w:cs="Calibri"/>
          <w:sz w:val="22"/>
          <w:szCs w:val="22"/>
        </w:rPr>
        <w:t xml:space="preserve">člen </w:t>
      </w:r>
    </w:p>
    <w:p w14:paraId="00000374" w14:textId="77777777" w:rsidR="00E43AA6" w:rsidRDefault="00E43AA6">
      <w:pPr>
        <w:spacing w:line="276" w:lineRule="auto"/>
        <w:jc w:val="both"/>
        <w:rPr>
          <w:rFonts w:ascii="Calibri" w:eastAsia="Calibri" w:hAnsi="Calibri" w:cs="Calibri"/>
          <w:sz w:val="22"/>
          <w:szCs w:val="22"/>
        </w:rPr>
      </w:pPr>
    </w:p>
    <w:p w14:paraId="0000037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in izvajalec imenujeta odgovorna predstavnika, ki skrbita za nemoteno izvajanje te pogodbe.</w:t>
      </w:r>
    </w:p>
    <w:p w14:paraId="00000376" w14:textId="77777777" w:rsidR="00E43AA6" w:rsidRDefault="00E43AA6">
      <w:pPr>
        <w:spacing w:line="276" w:lineRule="auto"/>
        <w:jc w:val="both"/>
        <w:rPr>
          <w:rFonts w:ascii="Calibri" w:eastAsia="Calibri" w:hAnsi="Calibri" w:cs="Calibri"/>
          <w:sz w:val="22"/>
          <w:szCs w:val="22"/>
        </w:rPr>
      </w:pPr>
    </w:p>
    <w:p w14:paraId="00000377"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Odgovorni predstavnik naročnika je ___________________.</w:t>
      </w:r>
    </w:p>
    <w:p w14:paraId="00000378" w14:textId="77777777" w:rsidR="00E43AA6" w:rsidRDefault="00E43AA6">
      <w:pPr>
        <w:spacing w:line="276" w:lineRule="auto"/>
        <w:jc w:val="both"/>
        <w:rPr>
          <w:rFonts w:ascii="Calibri" w:eastAsia="Calibri" w:hAnsi="Calibri" w:cs="Calibri"/>
          <w:sz w:val="22"/>
          <w:szCs w:val="22"/>
        </w:rPr>
      </w:pPr>
    </w:p>
    <w:p w14:paraId="00000379"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Odgovorni predstavnik izvajalca je ________________.</w:t>
      </w:r>
    </w:p>
    <w:p w14:paraId="0000037A" w14:textId="77777777" w:rsidR="00E43AA6" w:rsidRDefault="00E43AA6">
      <w:pPr>
        <w:spacing w:line="276" w:lineRule="auto"/>
        <w:jc w:val="both"/>
        <w:rPr>
          <w:rFonts w:ascii="Calibri" w:eastAsia="Calibri" w:hAnsi="Calibri" w:cs="Calibri"/>
          <w:b/>
          <w:sz w:val="22"/>
          <w:szCs w:val="22"/>
        </w:rPr>
      </w:pPr>
    </w:p>
    <w:p w14:paraId="0000037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katera od pogodbenih strank spremeni odgovornega predstavnika, mora o tem obvestiti  nasprotno pogodbeno stranko.</w:t>
      </w:r>
    </w:p>
    <w:p w14:paraId="0000037C" w14:textId="77777777" w:rsidR="00E43AA6" w:rsidRDefault="00E43AA6">
      <w:pPr>
        <w:spacing w:line="276" w:lineRule="auto"/>
        <w:jc w:val="both"/>
        <w:rPr>
          <w:rFonts w:ascii="Calibri" w:eastAsia="Calibri" w:hAnsi="Calibri" w:cs="Calibri"/>
          <w:sz w:val="22"/>
          <w:szCs w:val="22"/>
        </w:rPr>
      </w:pPr>
    </w:p>
    <w:p w14:paraId="0000037D" w14:textId="65D5808F" w:rsidR="00E43AA6" w:rsidRDefault="00392326">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RAZVEZNI POGOJ</w:t>
      </w:r>
    </w:p>
    <w:p w14:paraId="0000037E"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 xml:space="preserve">člen </w:t>
      </w:r>
    </w:p>
    <w:p w14:paraId="0000037F" w14:textId="77777777" w:rsidR="00E43AA6" w:rsidRDefault="00E43AA6">
      <w:pPr>
        <w:spacing w:line="276" w:lineRule="auto"/>
        <w:jc w:val="both"/>
        <w:rPr>
          <w:rFonts w:ascii="Calibri" w:eastAsia="Calibri" w:hAnsi="Calibri" w:cs="Calibri"/>
          <w:sz w:val="22"/>
          <w:szCs w:val="22"/>
        </w:rPr>
      </w:pPr>
    </w:p>
    <w:p w14:paraId="25A88FC0" w14:textId="77777777" w:rsidR="00392326" w:rsidRPr="00C8543C" w:rsidRDefault="00392326" w:rsidP="00392326">
      <w:pPr>
        <w:widowControl w:val="0"/>
        <w:suppressAutoHyphens/>
        <w:spacing w:line="276" w:lineRule="auto"/>
        <w:jc w:val="both"/>
        <w:rPr>
          <w:rFonts w:asciiTheme="minorHAnsi" w:eastAsia="Calibri" w:hAnsiTheme="minorHAnsi" w:cstheme="minorHAnsi"/>
          <w:i/>
          <w:sz w:val="22"/>
          <w:szCs w:val="22"/>
          <w:lang w:eastAsia="ar-SA"/>
        </w:rPr>
      </w:pPr>
    </w:p>
    <w:p w14:paraId="4E9F73F1"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Ta pogodba je sklenjena pod razveznim pogojem, ki se uresniči v primeru izpolnitve ene od naslednjih okoliščin:</w:t>
      </w:r>
    </w:p>
    <w:p w14:paraId="562FD16C" w14:textId="77777777" w:rsidR="00392326" w:rsidRPr="00BE17AD" w:rsidRDefault="00392326" w:rsidP="00392326">
      <w:pPr>
        <w:pStyle w:val="ListParagraph"/>
        <w:widowControl/>
        <w:numPr>
          <w:ilvl w:val="0"/>
          <w:numId w:val="37"/>
        </w:numPr>
        <w:suppressAutoHyphens w:val="0"/>
        <w:spacing w:line="276" w:lineRule="auto"/>
        <w:ind w:left="426"/>
        <w:jc w:val="both"/>
        <w:rPr>
          <w:rFonts w:asciiTheme="minorHAnsi" w:hAnsiTheme="minorHAnsi" w:cstheme="minorHAnsi"/>
          <w:sz w:val="22"/>
          <w:szCs w:val="22"/>
        </w:rPr>
      </w:pPr>
      <w:r w:rsidRPr="00BE17AD">
        <w:rPr>
          <w:rFonts w:asciiTheme="minorHAnsi" w:hAnsiTheme="minorHAnsi" w:cstheme="minorHAnsi"/>
          <w:sz w:val="22"/>
          <w:szCs w:val="22"/>
        </w:rPr>
        <w:t xml:space="preserve">če bo naročnik seznanjen, da je sodišče s pravnomočno odločitvijo ugotovilo kršitev obveznosti delovne, okoljske ali socialne zakonodaje s strani </w:t>
      </w:r>
      <w:r w:rsidRPr="00C8543C">
        <w:rPr>
          <w:rFonts w:asciiTheme="minorHAnsi" w:hAnsiTheme="minorHAnsi" w:cstheme="minorHAnsi"/>
          <w:iCs/>
          <w:sz w:val="22"/>
          <w:szCs w:val="22"/>
        </w:rPr>
        <w:t xml:space="preserve">dobavitelja </w:t>
      </w:r>
      <w:r w:rsidRPr="00BE17AD">
        <w:rPr>
          <w:rFonts w:asciiTheme="minorHAnsi" w:hAnsiTheme="minorHAnsi" w:cstheme="minorHAnsi"/>
          <w:sz w:val="22"/>
          <w:szCs w:val="22"/>
        </w:rPr>
        <w:t xml:space="preserve">ali podizvajalca ali </w:t>
      </w:r>
    </w:p>
    <w:p w14:paraId="0381F328" w14:textId="77777777" w:rsidR="00392326" w:rsidRPr="00BE17AD" w:rsidRDefault="00392326" w:rsidP="00392326">
      <w:pPr>
        <w:pStyle w:val="ListParagraph"/>
        <w:widowControl/>
        <w:numPr>
          <w:ilvl w:val="0"/>
          <w:numId w:val="37"/>
        </w:numPr>
        <w:suppressAutoHyphens w:val="0"/>
        <w:spacing w:line="276" w:lineRule="auto"/>
        <w:ind w:left="426"/>
        <w:jc w:val="both"/>
        <w:rPr>
          <w:rFonts w:asciiTheme="minorHAnsi" w:hAnsiTheme="minorHAnsi" w:cstheme="minorHAnsi"/>
          <w:sz w:val="22"/>
          <w:szCs w:val="22"/>
        </w:rPr>
      </w:pPr>
      <w:r w:rsidRPr="00BE17AD">
        <w:rPr>
          <w:rFonts w:asciiTheme="minorHAnsi" w:hAnsiTheme="minorHAnsi" w:cstheme="minorHAnsi"/>
          <w:sz w:val="22"/>
          <w:szCs w:val="22"/>
        </w:rPr>
        <w:t xml:space="preserve">če bo naročnik seznanjen, da je pristojni državni organ pri </w:t>
      </w:r>
      <w:r w:rsidRPr="00C8543C">
        <w:rPr>
          <w:rFonts w:asciiTheme="minorHAnsi" w:hAnsiTheme="minorHAnsi" w:cstheme="minorHAnsi"/>
          <w:iCs/>
          <w:sz w:val="22"/>
          <w:szCs w:val="22"/>
        </w:rPr>
        <w:t xml:space="preserve">dobavitelju </w:t>
      </w:r>
      <w:r w:rsidRPr="00BE17AD">
        <w:rPr>
          <w:rFonts w:asciiTheme="minorHAnsi" w:hAnsiTheme="minorHAnsi" w:cstheme="minorHAnsi"/>
          <w:sz w:val="22"/>
          <w:szCs w:val="22"/>
        </w:rPr>
        <w:t>ali podizvajalcu v času izvajanja pogodbe ugotovil najmanj dve kršitvi v zvezi s:</w:t>
      </w:r>
    </w:p>
    <w:p w14:paraId="2B59ED9F"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lastRenderedPageBreak/>
        <w:t xml:space="preserve">plačilom za delo, </w:t>
      </w:r>
    </w:p>
    <w:p w14:paraId="33FDA70F"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delovnim časom, </w:t>
      </w:r>
    </w:p>
    <w:p w14:paraId="24FEAA11"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počitki, </w:t>
      </w:r>
    </w:p>
    <w:p w14:paraId="58CF09D1"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opravljanjem dela na podlagi pogodb civilnega prava kljub obstoju elementov delovnega razmerja ali </w:t>
      </w:r>
    </w:p>
    <w:p w14:paraId="19B8873F"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v zvezi z zaposlovanjem na črno </w:t>
      </w:r>
    </w:p>
    <w:p w14:paraId="57293A13" w14:textId="77777777" w:rsidR="00392326" w:rsidRPr="00BE17AD" w:rsidRDefault="00392326" w:rsidP="00392326">
      <w:pPr>
        <w:spacing w:line="276" w:lineRule="auto"/>
        <w:ind w:left="426"/>
        <w:jc w:val="both"/>
        <w:rPr>
          <w:rFonts w:asciiTheme="minorHAnsi" w:hAnsiTheme="minorHAnsi" w:cstheme="minorHAnsi"/>
          <w:sz w:val="22"/>
          <w:szCs w:val="22"/>
        </w:rPr>
      </w:pPr>
      <w:r w:rsidRPr="00BE17AD">
        <w:rPr>
          <w:rFonts w:asciiTheme="minorHAnsi" w:hAnsiTheme="minorHAnsi" w:cstheme="minorHAnsi"/>
          <w:sz w:val="22"/>
          <w:szCs w:val="22"/>
        </w:rPr>
        <w:t>in za katerega mu je bila s pravnomočno odločitvijo ali več pravnomočnimi odločitvami izrečena globa za prekršek.</w:t>
      </w:r>
    </w:p>
    <w:p w14:paraId="63A5E1F6" w14:textId="77777777" w:rsidR="00392326" w:rsidRPr="00BE17AD" w:rsidRDefault="00392326" w:rsidP="00392326">
      <w:pPr>
        <w:spacing w:line="276" w:lineRule="auto"/>
        <w:jc w:val="both"/>
        <w:rPr>
          <w:rFonts w:asciiTheme="minorHAnsi" w:hAnsiTheme="minorHAnsi" w:cstheme="minorHAnsi"/>
          <w:sz w:val="22"/>
          <w:szCs w:val="22"/>
        </w:rPr>
      </w:pPr>
    </w:p>
    <w:p w14:paraId="6DDA8C41"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iCs/>
          <w:sz w:val="22"/>
          <w:szCs w:val="22"/>
          <w:lang w:eastAsia="ar-SA"/>
        </w:rPr>
        <w:t>D</w:t>
      </w:r>
      <w:r w:rsidRPr="00C8543C">
        <w:rPr>
          <w:rFonts w:asciiTheme="minorHAnsi" w:hAnsiTheme="minorHAnsi" w:cstheme="minorHAnsi"/>
          <w:iCs/>
          <w:sz w:val="22"/>
          <w:szCs w:val="22"/>
          <w:lang w:eastAsia="ar-SA"/>
        </w:rPr>
        <w:t xml:space="preserve">obavitelj </w:t>
      </w:r>
      <w:r w:rsidRPr="00BE17AD">
        <w:rPr>
          <w:rFonts w:asciiTheme="minorHAnsi" w:hAnsiTheme="minorHAnsi" w:cstheme="minorHAnsi"/>
          <w:sz w:val="22"/>
          <w:szCs w:val="22"/>
        </w:rPr>
        <w:t xml:space="preserve">lahko v roku, ki ga bo določil naročnik, ki pa ne sme biti daljši kot 15 dni, predloži dokaze, da je sprejel zadostne ukrepe, s katerimi lahko dokaže svojo zanesljivost kljub obstoju kršitev. Če obstaja kršitev pri podizvajalcu, lahko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v istem roku predloži dokaze, da je podizvajalec sprejel zadostne ukrepe, s katerimi lahko dokaže svojo zanesljivost kljub obstoju kršitev. Če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ne bo predložil dokazov za podizvajalca ali če jih bo, pa bo naročnik ocenil, da ti ukrepi ne zadoščajo, lahko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zamenja podizvajalca v roku, ki ga bo določil naročnik in ne sme biti daljši od 15 dni v skladu s 94. členom ZJN-3, ali sam prevzame del, ki ga je oddal v podizvajanje temu podizvajalcu, če ta zamenjava ali prevzem ne pomeni bistvene spremembe pogodbe. Če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ne bo predložil dokazov zase ali za podizvajalca ali če jih bo, pa bo naročnik ocenil, da ti ukrepi ne zadoščajo, ali če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w:t>
      </w:r>
    </w:p>
    <w:p w14:paraId="74439D69" w14:textId="77777777" w:rsidR="00392326" w:rsidRPr="00BE17AD" w:rsidRDefault="00392326" w:rsidP="00392326">
      <w:pPr>
        <w:spacing w:line="276" w:lineRule="auto"/>
        <w:jc w:val="both"/>
        <w:rPr>
          <w:rFonts w:asciiTheme="minorHAnsi" w:hAnsiTheme="minorHAnsi" w:cstheme="minorHAnsi"/>
          <w:sz w:val="22"/>
          <w:szCs w:val="22"/>
        </w:rPr>
      </w:pPr>
    </w:p>
    <w:p w14:paraId="60FAB277"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 xml:space="preserve">V primeru izpolnitve razveznega pogoja se šteje, da je pogodba razvezana z dnem sklenitve nove pogodbe o izvedbi javnega naročila za predmetno naročilo. O datumu sklenitve nove pogodbe bo naročnik obvestil </w:t>
      </w:r>
      <w:r w:rsidRPr="00C8543C">
        <w:rPr>
          <w:rFonts w:asciiTheme="minorHAnsi" w:hAnsiTheme="minorHAnsi" w:cstheme="minorHAnsi"/>
          <w:iCs/>
          <w:sz w:val="22"/>
          <w:szCs w:val="22"/>
          <w:lang w:eastAsia="ar-SA"/>
        </w:rPr>
        <w:t>dobavitelj</w:t>
      </w:r>
      <w:r w:rsidRPr="00BE17AD">
        <w:rPr>
          <w:rFonts w:asciiTheme="minorHAnsi" w:hAnsiTheme="minorHAnsi" w:cstheme="minorHAnsi"/>
          <w:iCs/>
          <w:sz w:val="22"/>
          <w:szCs w:val="22"/>
          <w:lang w:eastAsia="ar-SA"/>
        </w:rPr>
        <w:t>a</w:t>
      </w:r>
      <w:r w:rsidRPr="00BE17AD">
        <w:rPr>
          <w:rFonts w:asciiTheme="minorHAnsi" w:hAnsiTheme="minorHAnsi" w:cstheme="minorHAnsi"/>
          <w:sz w:val="22"/>
          <w:szCs w:val="22"/>
        </w:rPr>
        <w:t xml:space="preserve">. </w:t>
      </w:r>
    </w:p>
    <w:p w14:paraId="0C9D59AC" w14:textId="77777777" w:rsidR="00392326" w:rsidRPr="00BE17AD" w:rsidRDefault="00392326" w:rsidP="00392326">
      <w:pPr>
        <w:spacing w:line="276" w:lineRule="auto"/>
        <w:jc w:val="both"/>
        <w:rPr>
          <w:rFonts w:asciiTheme="minorHAnsi" w:hAnsiTheme="minorHAnsi" w:cstheme="minorHAnsi"/>
          <w:sz w:val="22"/>
          <w:szCs w:val="22"/>
        </w:rPr>
      </w:pPr>
    </w:p>
    <w:p w14:paraId="0B85D82E"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Če naročnik v 60 dneh od seznanitve s kršitvijo ne začne novega postopka javnega naročila, se šteje, da je pogodba razvezana šestdeseti dan od seznanitve s kršitvijo.</w:t>
      </w:r>
    </w:p>
    <w:p w14:paraId="28C31522" w14:textId="77777777" w:rsidR="00392326" w:rsidRPr="00BE17AD" w:rsidRDefault="00392326" w:rsidP="00392326">
      <w:pPr>
        <w:spacing w:line="276" w:lineRule="auto"/>
        <w:jc w:val="both"/>
        <w:rPr>
          <w:rFonts w:asciiTheme="minorHAnsi" w:hAnsiTheme="minorHAnsi" w:cstheme="minorHAnsi"/>
          <w:sz w:val="22"/>
          <w:szCs w:val="22"/>
        </w:rPr>
      </w:pPr>
    </w:p>
    <w:p w14:paraId="5F0E8A92"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 xml:space="preserve">V primeru predčasnega prenehanja pogodbe zaradi predhodno navedenih vzrokov, naročnik plača </w:t>
      </w:r>
      <w:r w:rsidRPr="00C8543C">
        <w:rPr>
          <w:rFonts w:asciiTheme="minorHAnsi" w:hAnsiTheme="minorHAnsi" w:cstheme="minorHAnsi"/>
          <w:iCs/>
          <w:sz w:val="22"/>
          <w:szCs w:val="22"/>
          <w:lang w:eastAsia="ar-SA"/>
        </w:rPr>
        <w:t>dobavitelj</w:t>
      </w:r>
      <w:r w:rsidRPr="00BE17AD">
        <w:rPr>
          <w:rFonts w:asciiTheme="minorHAnsi" w:hAnsiTheme="minorHAnsi" w:cstheme="minorHAnsi"/>
          <w:iCs/>
          <w:sz w:val="22"/>
          <w:szCs w:val="22"/>
          <w:lang w:eastAsia="ar-SA"/>
        </w:rPr>
        <w:t>u</w:t>
      </w:r>
      <w:r w:rsidRPr="00C8543C">
        <w:rPr>
          <w:rFonts w:asciiTheme="minorHAnsi" w:hAnsiTheme="minorHAnsi" w:cstheme="minorHAnsi"/>
          <w:iCs/>
          <w:sz w:val="22"/>
          <w:szCs w:val="22"/>
          <w:lang w:eastAsia="ar-SA"/>
        </w:rPr>
        <w:t xml:space="preserve"> </w:t>
      </w:r>
      <w:r w:rsidRPr="00BE17AD">
        <w:rPr>
          <w:rFonts w:asciiTheme="minorHAnsi" w:hAnsiTheme="minorHAnsi" w:cstheme="minorHAnsi"/>
          <w:sz w:val="22"/>
          <w:szCs w:val="22"/>
        </w:rPr>
        <w:t xml:space="preserve">izvršena dela, istočasno pa ima pravico obračunati </w:t>
      </w:r>
      <w:r w:rsidRPr="00C8543C">
        <w:rPr>
          <w:rFonts w:asciiTheme="minorHAnsi" w:hAnsiTheme="minorHAnsi" w:cstheme="minorHAnsi"/>
          <w:iCs/>
          <w:sz w:val="22"/>
          <w:szCs w:val="22"/>
          <w:lang w:eastAsia="ar-SA"/>
        </w:rPr>
        <w:t>dobavitelj</w:t>
      </w:r>
      <w:r w:rsidRPr="00BE17AD">
        <w:rPr>
          <w:rFonts w:asciiTheme="minorHAnsi" w:hAnsiTheme="minorHAnsi" w:cstheme="minorHAnsi"/>
          <w:iCs/>
          <w:sz w:val="22"/>
          <w:szCs w:val="22"/>
          <w:lang w:eastAsia="ar-SA"/>
        </w:rPr>
        <w:t>u</w:t>
      </w:r>
      <w:r w:rsidRPr="00C8543C">
        <w:rPr>
          <w:rFonts w:asciiTheme="minorHAnsi" w:hAnsiTheme="minorHAnsi" w:cstheme="minorHAnsi"/>
          <w:iCs/>
          <w:sz w:val="22"/>
          <w:szCs w:val="22"/>
          <w:lang w:eastAsia="ar-SA"/>
        </w:rPr>
        <w:t xml:space="preserve"> </w:t>
      </w:r>
      <w:r w:rsidRPr="00BE17AD">
        <w:rPr>
          <w:rFonts w:asciiTheme="minorHAnsi" w:hAnsiTheme="minorHAnsi" w:cstheme="minorHAnsi"/>
          <w:sz w:val="22"/>
          <w:szCs w:val="22"/>
        </w:rPr>
        <w:t>plačilo pogodbene kazni in plačilo za storjeno škodo zaradi neizpolnjevanja pogodbenih obveznosti in unovčiti dane garancije. V primeru da škode ni možno ugotoviti, se ta obračuna v višini 15 % (petnajst odstotkov) od pogodbene vrednosti.</w:t>
      </w:r>
    </w:p>
    <w:p w14:paraId="0000038C" w14:textId="4AB1E4EF" w:rsidR="00E43AA6" w:rsidRDefault="00E43AA6">
      <w:pPr>
        <w:pBdr>
          <w:top w:val="nil"/>
          <w:left w:val="nil"/>
          <w:bottom w:val="nil"/>
          <w:right w:val="nil"/>
          <w:between w:val="nil"/>
        </w:pBdr>
        <w:spacing w:line="276" w:lineRule="auto"/>
        <w:ind w:right="6"/>
        <w:jc w:val="both"/>
        <w:rPr>
          <w:rFonts w:ascii="Calibri" w:eastAsia="Calibri" w:hAnsi="Calibri" w:cs="Calibri"/>
          <w:color w:val="000000"/>
          <w:sz w:val="22"/>
          <w:szCs w:val="22"/>
        </w:rPr>
      </w:pPr>
    </w:p>
    <w:p w14:paraId="0000038D" w14:textId="77777777" w:rsidR="00E43AA6" w:rsidRDefault="00E43AA6">
      <w:pPr>
        <w:spacing w:line="276" w:lineRule="auto"/>
        <w:jc w:val="both"/>
        <w:rPr>
          <w:rFonts w:ascii="Calibri" w:eastAsia="Calibri" w:hAnsi="Calibri" w:cs="Calibri"/>
          <w:sz w:val="20"/>
          <w:szCs w:val="20"/>
        </w:rPr>
      </w:pPr>
    </w:p>
    <w:p w14:paraId="0000039C"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SPREMEMBA ALI RAZVELJAVITEV POGODBE</w:t>
      </w:r>
    </w:p>
    <w:p w14:paraId="0000039D" w14:textId="77777777" w:rsidR="00E43AA6" w:rsidRDefault="00E43AA6">
      <w:pPr>
        <w:spacing w:line="276" w:lineRule="auto"/>
        <w:jc w:val="both"/>
        <w:rPr>
          <w:rFonts w:ascii="Calibri" w:eastAsia="Calibri" w:hAnsi="Calibri" w:cs="Calibri"/>
          <w:sz w:val="22"/>
          <w:szCs w:val="22"/>
        </w:rPr>
      </w:pPr>
    </w:p>
    <w:p w14:paraId="0000039E"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9F" w14:textId="77777777" w:rsidR="00E43AA6" w:rsidRDefault="00E43AA6">
      <w:pPr>
        <w:spacing w:line="276" w:lineRule="auto"/>
        <w:jc w:val="both"/>
        <w:rPr>
          <w:rFonts w:ascii="Calibri" w:eastAsia="Calibri" w:hAnsi="Calibri" w:cs="Calibri"/>
          <w:sz w:val="22"/>
          <w:szCs w:val="22"/>
        </w:rPr>
      </w:pPr>
    </w:p>
    <w:p w14:paraId="000003A0"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Sprememba ali dopolnitev te pogodbe se lahko izvrši le v obliki pisnega aneksa, ki ga podpišeta obe pogodbeni stranki.</w:t>
      </w:r>
    </w:p>
    <w:p w14:paraId="000003A1" w14:textId="77777777" w:rsidR="00E43AA6" w:rsidRDefault="00E43AA6">
      <w:pPr>
        <w:spacing w:line="276" w:lineRule="auto"/>
        <w:jc w:val="both"/>
        <w:rPr>
          <w:rFonts w:ascii="Calibri" w:eastAsia="Calibri" w:hAnsi="Calibri" w:cs="Calibri"/>
          <w:sz w:val="22"/>
          <w:szCs w:val="22"/>
        </w:rPr>
      </w:pPr>
    </w:p>
    <w:p w14:paraId="000003A2"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lastRenderedPageBreak/>
        <w:t>Ob morebitni spremembi odgovornega predstavnika katere od pogodbenih strank ali transakcijskega računa izvajalca zadostuje obvestilo ene pogodbene stranke drugi.</w:t>
      </w:r>
    </w:p>
    <w:p w14:paraId="000003A3" w14:textId="77777777" w:rsidR="00E43AA6" w:rsidRDefault="00E43AA6">
      <w:pPr>
        <w:spacing w:line="276" w:lineRule="auto"/>
        <w:jc w:val="both"/>
        <w:rPr>
          <w:rFonts w:ascii="Calibri" w:eastAsia="Calibri" w:hAnsi="Calibri" w:cs="Calibri"/>
          <w:sz w:val="22"/>
          <w:szCs w:val="22"/>
        </w:rPr>
      </w:pPr>
    </w:p>
    <w:p w14:paraId="000003A4"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A5" w14:textId="77777777" w:rsidR="00E43AA6" w:rsidRDefault="00E43AA6">
      <w:pPr>
        <w:spacing w:line="276" w:lineRule="auto"/>
        <w:jc w:val="center"/>
        <w:rPr>
          <w:rFonts w:ascii="Calibri" w:eastAsia="Calibri" w:hAnsi="Calibri" w:cs="Calibri"/>
          <w:sz w:val="22"/>
          <w:szCs w:val="22"/>
        </w:rPr>
      </w:pPr>
    </w:p>
    <w:p w14:paraId="000003A6"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 </w:t>
      </w:r>
    </w:p>
    <w:p w14:paraId="000003A7" w14:textId="77777777" w:rsidR="00E43AA6" w:rsidRDefault="00E43AA6">
      <w:pPr>
        <w:spacing w:line="276" w:lineRule="auto"/>
        <w:jc w:val="both"/>
        <w:rPr>
          <w:rFonts w:ascii="Calibri" w:eastAsia="Calibri" w:hAnsi="Calibri" w:cs="Calibri"/>
          <w:sz w:val="22"/>
          <w:szCs w:val="22"/>
        </w:rPr>
      </w:pPr>
    </w:p>
    <w:p w14:paraId="000003A8"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Ne glede na določila prejšnjega odstavka sme naročnik po pisnem opozorilu razmerje, vzpostavljeno s to pogodbo, kadarkoli odpovedati z dva (2) mesečnim odpovednim rokom. V odpovedi mora naročnik jasno navesti razloge za odpoved. V tem primeru naročnik izvajalcu ni dolžan plačati navadne škode, izgubljenega dobička ali nepremoženjske škode.</w:t>
      </w:r>
    </w:p>
    <w:p w14:paraId="000003A9" w14:textId="77777777" w:rsidR="00E43AA6" w:rsidRDefault="00E43AA6">
      <w:pPr>
        <w:spacing w:line="276" w:lineRule="auto"/>
        <w:jc w:val="both"/>
        <w:rPr>
          <w:rFonts w:ascii="Calibri" w:eastAsia="Calibri" w:hAnsi="Calibri" w:cs="Calibri"/>
          <w:sz w:val="22"/>
          <w:szCs w:val="22"/>
        </w:rPr>
      </w:pPr>
    </w:p>
    <w:p w14:paraId="000003AA"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V času odpovednega roka sta pogodbeni stranki dolžni v celoti poravnati vse medsebojne še odprte in nesporne obveznosti, ki izhajajo iz te pogodbe.</w:t>
      </w:r>
    </w:p>
    <w:p w14:paraId="000003AB" w14:textId="77777777" w:rsidR="00E43AA6" w:rsidRDefault="00E43AA6">
      <w:pPr>
        <w:spacing w:line="276" w:lineRule="auto"/>
        <w:jc w:val="both"/>
        <w:rPr>
          <w:rFonts w:ascii="Calibri" w:eastAsia="Calibri" w:hAnsi="Calibri" w:cs="Calibri"/>
          <w:sz w:val="22"/>
          <w:szCs w:val="22"/>
        </w:rPr>
      </w:pPr>
    </w:p>
    <w:p w14:paraId="000003A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Naročnik lahko odstopi od pogodbe brez odpovednega roka, če izvajalec: </w:t>
      </w:r>
    </w:p>
    <w:p w14:paraId="000003AD" w14:textId="77777777" w:rsidR="00E43AA6" w:rsidRDefault="00CE3305">
      <w:pPr>
        <w:widowControl w:val="0"/>
        <w:numPr>
          <w:ilvl w:val="0"/>
          <w:numId w:val="16"/>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 xml:space="preserve">preneha s poslovanjem ali je zoper njega uveden insolventni postopek, </w:t>
      </w:r>
    </w:p>
    <w:p w14:paraId="000003AE" w14:textId="77777777" w:rsidR="00E43AA6" w:rsidRDefault="00CE3305">
      <w:pPr>
        <w:widowControl w:val="0"/>
        <w:numPr>
          <w:ilvl w:val="0"/>
          <w:numId w:val="16"/>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 xml:space="preserve">izgubi licenco za prevoz potnikov v cestnem prometu, </w:t>
      </w:r>
    </w:p>
    <w:p w14:paraId="000003AF" w14:textId="77777777" w:rsidR="00E43AA6" w:rsidRDefault="00CE3305">
      <w:pPr>
        <w:widowControl w:val="0"/>
        <w:numPr>
          <w:ilvl w:val="0"/>
          <w:numId w:val="16"/>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trikrat v času trajanja te pogodbe neutemeljeno ne izvede prevoza v skladu s to pogodbo.</w:t>
      </w:r>
    </w:p>
    <w:p w14:paraId="000003B0" w14:textId="77777777" w:rsidR="00E43AA6" w:rsidRDefault="00E43AA6">
      <w:pPr>
        <w:spacing w:line="276" w:lineRule="auto"/>
        <w:jc w:val="both"/>
        <w:rPr>
          <w:rFonts w:ascii="Calibri" w:eastAsia="Calibri" w:hAnsi="Calibri" w:cs="Calibri"/>
          <w:sz w:val="22"/>
          <w:szCs w:val="22"/>
        </w:rPr>
      </w:pPr>
    </w:p>
    <w:p w14:paraId="000003B1"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B2" w14:textId="77777777" w:rsidR="00E43AA6" w:rsidRPr="002D0606" w:rsidRDefault="00E43AA6">
      <w:pPr>
        <w:spacing w:line="276" w:lineRule="auto"/>
        <w:jc w:val="both"/>
        <w:rPr>
          <w:rFonts w:ascii="Calibri" w:eastAsia="Calibri" w:hAnsi="Calibri" w:cs="Calibri"/>
          <w:i/>
          <w:iCs/>
          <w:sz w:val="22"/>
          <w:szCs w:val="22"/>
        </w:rPr>
      </w:pPr>
    </w:p>
    <w:p w14:paraId="000003B3" w14:textId="77777777" w:rsidR="00E43AA6" w:rsidRPr="002D0606" w:rsidRDefault="00CE3305">
      <w:pPr>
        <w:spacing w:line="276" w:lineRule="auto"/>
        <w:jc w:val="both"/>
        <w:rPr>
          <w:rFonts w:ascii="Calibri" w:eastAsia="Calibri" w:hAnsi="Calibri" w:cs="Calibri"/>
          <w:i/>
          <w:iCs/>
          <w:sz w:val="22"/>
          <w:szCs w:val="22"/>
        </w:rPr>
      </w:pPr>
      <w:r w:rsidRPr="002D0606">
        <w:rPr>
          <w:rFonts w:ascii="Calibri" w:eastAsia="Calibri" w:hAnsi="Calibri" w:cs="Calibri"/>
          <w:i/>
          <w:iCs/>
          <w:sz w:val="22"/>
          <w:szCs w:val="22"/>
        </w:rPr>
        <w:t>V primeru, da katerikoli od partnerjev iz kakršnegakoli vzroka ni sposoben izvajati in dokončati storitev po tej pogodbi, morajo partnerji ali vodilni partner nadaljevati in opraviti vsa tista dela, ki bi jih po delitvi del moral partner oziroma vodilni partner izhajajoč iz neomejene solidarne odgovornosti med njimi.</w:t>
      </w:r>
    </w:p>
    <w:p w14:paraId="000003B4" w14:textId="77777777" w:rsidR="00E43AA6" w:rsidRDefault="00E43AA6">
      <w:pPr>
        <w:spacing w:line="276" w:lineRule="auto"/>
        <w:jc w:val="both"/>
        <w:rPr>
          <w:rFonts w:ascii="Calibri" w:eastAsia="Calibri" w:hAnsi="Calibri" w:cs="Calibri"/>
          <w:sz w:val="22"/>
          <w:szCs w:val="22"/>
        </w:rPr>
      </w:pPr>
    </w:p>
    <w:p w14:paraId="000003B5"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PREHODNE IN KONČNE DOLOČBE</w:t>
      </w:r>
    </w:p>
    <w:p w14:paraId="000003B6" w14:textId="77777777" w:rsidR="00E43AA6" w:rsidRDefault="00E43AA6">
      <w:pPr>
        <w:spacing w:line="276" w:lineRule="auto"/>
        <w:jc w:val="center"/>
        <w:rPr>
          <w:rFonts w:ascii="Calibri" w:eastAsia="Calibri" w:hAnsi="Calibri" w:cs="Calibri"/>
          <w:sz w:val="22"/>
          <w:szCs w:val="22"/>
        </w:rPr>
      </w:pPr>
    </w:p>
    <w:p w14:paraId="000003B7"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B8" w14:textId="77777777" w:rsidR="00E43AA6" w:rsidRDefault="00E43AA6">
      <w:pPr>
        <w:spacing w:line="276" w:lineRule="auto"/>
        <w:jc w:val="both"/>
        <w:rPr>
          <w:rFonts w:ascii="Calibri" w:eastAsia="Calibri" w:hAnsi="Calibri" w:cs="Calibri"/>
          <w:sz w:val="22"/>
          <w:szCs w:val="22"/>
        </w:rPr>
      </w:pPr>
    </w:p>
    <w:p w14:paraId="000003B9"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Morebitne spore iz naslova te pogodbe, ki jih pogodbene stranke ne bi mogle rešiti sporazumno, rešuje krajevno pristojno sodišče po sedežu naročnika.</w:t>
      </w:r>
    </w:p>
    <w:p w14:paraId="000003BA" w14:textId="77777777" w:rsidR="00E43AA6" w:rsidRDefault="00E43AA6">
      <w:pPr>
        <w:spacing w:line="276" w:lineRule="auto"/>
        <w:jc w:val="both"/>
        <w:rPr>
          <w:rFonts w:ascii="Calibri" w:eastAsia="Calibri" w:hAnsi="Calibri" w:cs="Calibri"/>
          <w:sz w:val="22"/>
          <w:szCs w:val="22"/>
        </w:rPr>
      </w:pPr>
    </w:p>
    <w:p w14:paraId="000003B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V primeru statusne spremembe pogodbenih strank se vse pravice in obveznosti po tej pogodbi prenesejo na njihove pravne naslednike.</w:t>
      </w:r>
    </w:p>
    <w:p w14:paraId="000003BC" w14:textId="77777777" w:rsidR="00E43AA6" w:rsidRDefault="00E43AA6">
      <w:pPr>
        <w:spacing w:line="276" w:lineRule="auto"/>
        <w:rPr>
          <w:rFonts w:ascii="Calibri" w:eastAsia="Calibri" w:hAnsi="Calibri" w:cs="Calibri"/>
          <w:sz w:val="22"/>
          <w:szCs w:val="22"/>
        </w:rPr>
      </w:pPr>
    </w:p>
    <w:p w14:paraId="000003BD"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BE" w14:textId="77777777" w:rsidR="00E43AA6" w:rsidRDefault="00E43AA6">
      <w:pPr>
        <w:spacing w:line="276" w:lineRule="auto"/>
        <w:rPr>
          <w:rFonts w:ascii="Calibri" w:eastAsia="Calibri" w:hAnsi="Calibri" w:cs="Calibri"/>
          <w:sz w:val="22"/>
          <w:szCs w:val="22"/>
        </w:rPr>
      </w:pPr>
    </w:p>
    <w:p w14:paraId="000003BF"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Nična je pogodba, pri kateri kdo v imenu ali na račun druge pogodbene stranke, predstavniku ali posredniku organa ali organizacije iz javnega sektorja obljubi, ponudi ali da kakšno nedovoljeno korist za: </w:t>
      </w:r>
    </w:p>
    <w:p w14:paraId="000003C0"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lastRenderedPageBreak/>
        <w:t xml:space="preserve">pridobitev posla ali </w:t>
      </w:r>
    </w:p>
    <w:p w14:paraId="000003C1"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za sklenitev posla pod ugodnejšimi pogoji ali </w:t>
      </w:r>
    </w:p>
    <w:p w14:paraId="000003C2"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za opustitev dolžnega nadzora nad izvajanjem pogodbenih obveznosti ali </w:t>
      </w:r>
    </w:p>
    <w:p w14:paraId="000003C3"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000003C4" w14:textId="77777777" w:rsidR="00E43AA6" w:rsidRDefault="00E43AA6">
      <w:pPr>
        <w:spacing w:line="276" w:lineRule="auto"/>
        <w:jc w:val="center"/>
        <w:rPr>
          <w:rFonts w:ascii="Calibri" w:eastAsia="Calibri" w:hAnsi="Calibri" w:cs="Calibri"/>
          <w:sz w:val="22"/>
          <w:szCs w:val="22"/>
        </w:rPr>
      </w:pPr>
    </w:p>
    <w:p w14:paraId="000003C5"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C6" w14:textId="77777777" w:rsidR="00E43AA6" w:rsidRDefault="00E43AA6">
      <w:pPr>
        <w:spacing w:line="276" w:lineRule="auto"/>
        <w:jc w:val="both"/>
        <w:rPr>
          <w:rFonts w:ascii="Calibri" w:eastAsia="Calibri" w:hAnsi="Calibri" w:cs="Calibri"/>
          <w:sz w:val="22"/>
          <w:szCs w:val="22"/>
        </w:rPr>
      </w:pPr>
    </w:p>
    <w:p w14:paraId="000003C7" w14:textId="531AA4A8"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Pogodba je sklenjena z dnem podpisa obeh pogodbenih strank, pod odložnim pogojem, da izvajalec pravočasno predloži finančno zavarovanje za dobro izvedbo pogodbenih obveznosti, up</w:t>
      </w:r>
      <w:r w:rsidR="00E4741D">
        <w:rPr>
          <w:rFonts w:ascii="Calibri" w:eastAsia="Calibri" w:hAnsi="Calibri" w:cs="Calibri"/>
          <w:sz w:val="22"/>
          <w:szCs w:val="22"/>
        </w:rPr>
        <w:t xml:space="preserve">orablja pa se </w:t>
      </w:r>
      <w:r w:rsidR="00E4741D" w:rsidRPr="002D0606">
        <w:rPr>
          <w:rFonts w:ascii="Calibri" w:eastAsia="Calibri" w:hAnsi="Calibri" w:cs="Calibri"/>
          <w:sz w:val="22"/>
          <w:szCs w:val="22"/>
        </w:rPr>
        <w:t xml:space="preserve">za obdobje </w:t>
      </w:r>
      <w:r w:rsidR="002D0606" w:rsidRPr="002D0606">
        <w:rPr>
          <w:rFonts w:ascii="Calibri" w:eastAsia="Calibri" w:hAnsi="Calibri" w:cs="Calibri"/>
          <w:sz w:val="22"/>
          <w:szCs w:val="22"/>
        </w:rPr>
        <w:t>36</w:t>
      </w:r>
      <w:r w:rsidR="002D0606">
        <w:rPr>
          <w:rFonts w:ascii="Calibri" w:eastAsia="Calibri" w:hAnsi="Calibri" w:cs="Calibri"/>
          <w:sz w:val="22"/>
          <w:szCs w:val="22"/>
        </w:rPr>
        <w:t xml:space="preserve"> mesecev od sklenitve</w:t>
      </w:r>
      <w:r w:rsidR="00E4741D">
        <w:rPr>
          <w:rFonts w:ascii="Calibri" w:eastAsia="Calibri" w:hAnsi="Calibri" w:cs="Calibri"/>
          <w:sz w:val="22"/>
          <w:szCs w:val="22"/>
        </w:rPr>
        <w:t>.</w:t>
      </w:r>
      <w:r>
        <w:rPr>
          <w:rFonts w:ascii="Calibri" w:eastAsia="Calibri" w:hAnsi="Calibri" w:cs="Calibri"/>
          <w:sz w:val="22"/>
          <w:szCs w:val="22"/>
        </w:rPr>
        <w:t xml:space="preserve"> </w:t>
      </w:r>
    </w:p>
    <w:p w14:paraId="000003C8" w14:textId="77777777" w:rsidR="00E43AA6" w:rsidRDefault="00E43AA6">
      <w:pPr>
        <w:widowControl w:val="0"/>
        <w:spacing w:line="276" w:lineRule="auto"/>
        <w:jc w:val="both"/>
        <w:rPr>
          <w:rFonts w:ascii="Calibri" w:eastAsia="Calibri" w:hAnsi="Calibri" w:cs="Calibri"/>
          <w:sz w:val="22"/>
          <w:szCs w:val="22"/>
        </w:rPr>
      </w:pPr>
    </w:p>
    <w:p w14:paraId="000003C9"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Ta pogodba je sestavljena v štirih (4) enakih izvodih, od katerih prejme vsaka pogodbena stranka po dva (2) izvoda. </w:t>
      </w:r>
    </w:p>
    <w:p w14:paraId="000003CA" w14:textId="77777777" w:rsidR="00E43AA6" w:rsidRDefault="00E43AA6">
      <w:pPr>
        <w:widowControl w:val="0"/>
        <w:spacing w:line="276" w:lineRule="auto"/>
        <w:jc w:val="both"/>
        <w:rPr>
          <w:rFonts w:ascii="Calibri" w:eastAsia="Calibri" w:hAnsi="Calibri" w:cs="Calibri"/>
          <w:sz w:val="22"/>
          <w:szCs w:val="22"/>
        </w:rPr>
      </w:pPr>
    </w:p>
    <w:tbl>
      <w:tblPr>
        <w:tblStyle w:val="a6"/>
        <w:tblW w:w="9072" w:type="dxa"/>
        <w:tblInd w:w="108" w:type="dxa"/>
        <w:tblLayout w:type="fixed"/>
        <w:tblLook w:val="0400" w:firstRow="0" w:lastRow="0" w:firstColumn="0" w:lastColumn="0" w:noHBand="0" w:noVBand="1"/>
      </w:tblPr>
      <w:tblGrid>
        <w:gridCol w:w="5137"/>
        <w:gridCol w:w="3935"/>
      </w:tblGrid>
      <w:tr w:rsidR="00E43AA6" w14:paraId="50416D1C" w14:textId="77777777">
        <w:trPr>
          <w:trHeight w:val="224"/>
        </w:trPr>
        <w:tc>
          <w:tcPr>
            <w:tcW w:w="5137" w:type="dxa"/>
          </w:tcPr>
          <w:p w14:paraId="000003CB"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Datum: </w:t>
            </w:r>
          </w:p>
        </w:tc>
        <w:tc>
          <w:tcPr>
            <w:tcW w:w="3935" w:type="dxa"/>
          </w:tcPr>
          <w:p w14:paraId="000003CC"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Datum: </w:t>
            </w:r>
          </w:p>
        </w:tc>
      </w:tr>
      <w:tr w:rsidR="00E43AA6" w14:paraId="79039A5E" w14:textId="77777777">
        <w:tc>
          <w:tcPr>
            <w:tcW w:w="5137" w:type="dxa"/>
          </w:tcPr>
          <w:p w14:paraId="000003CD" w14:textId="77777777" w:rsidR="00E43AA6" w:rsidRDefault="00E43AA6">
            <w:pPr>
              <w:widowControl w:val="0"/>
              <w:spacing w:line="276" w:lineRule="auto"/>
              <w:jc w:val="both"/>
              <w:rPr>
                <w:rFonts w:ascii="Calibri" w:eastAsia="Calibri" w:hAnsi="Calibri" w:cs="Calibri"/>
                <w:sz w:val="22"/>
                <w:szCs w:val="22"/>
              </w:rPr>
            </w:pPr>
          </w:p>
          <w:p w14:paraId="000003C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Naročnik</w:t>
            </w:r>
          </w:p>
        </w:tc>
        <w:tc>
          <w:tcPr>
            <w:tcW w:w="3935" w:type="dxa"/>
          </w:tcPr>
          <w:p w14:paraId="000003CF" w14:textId="77777777" w:rsidR="00E43AA6" w:rsidRDefault="00E43AA6">
            <w:pPr>
              <w:widowControl w:val="0"/>
              <w:spacing w:line="276" w:lineRule="auto"/>
              <w:jc w:val="both"/>
              <w:rPr>
                <w:rFonts w:ascii="Calibri" w:eastAsia="Calibri" w:hAnsi="Calibri" w:cs="Calibri"/>
                <w:sz w:val="22"/>
                <w:szCs w:val="22"/>
              </w:rPr>
            </w:pPr>
          </w:p>
          <w:p w14:paraId="000003D0"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Izvajalec</w:t>
            </w:r>
          </w:p>
        </w:tc>
      </w:tr>
      <w:tr w:rsidR="00E43AA6" w14:paraId="1A460821" w14:textId="77777777">
        <w:trPr>
          <w:trHeight w:val="80"/>
        </w:trPr>
        <w:tc>
          <w:tcPr>
            <w:tcW w:w="5137" w:type="dxa"/>
          </w:tcPr>
          <w:p w14:paraId="000003D1"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Občina Postojna</w:t>
            </w:r>
          </w:p>
        </w:tc>
        <w:tc>
          <w:tcPr>
            <w:tcW w:w="3935" w:type="dxa"/>
          </w:tcPr>
          <w:p w14:paraId="000003D2" w14:textId="77777777" w:rsidR="00E43AA6" w:rsidRDefault="00E43AA6">
            <w:pPr>
              <w:widowControl w:val="0"/>
              <w:spacing w:line="276" w:lineRule="auto"/>
              <w:jc w:val="both"/>
              <w:rPr>
                <w:rFonts w:ascii="Calibri" w:eastAsia="Calibri" w:hAnsi="Calibri" w:cs="Calibri"/>
                <w:sz w:val="22"/>
                <w:szCs w:val="22"/>
              </w:rPr>
            </w:pPr>
          </w:p>
        </w:tc>
      </w:tr>
      <w:tr w:rsidR="00E43AA6" w14:paraId="0BB296C2" w14:textId="77777777">
        <w:trPr>
          <w:trHeight w:val="80"/>
        </w:trPr>
        <w:tc>
          <w:tcPr>
            <w:tcW w:w="5137" w:type="dxa"/>
          </w:tcPr>
          <w:p w14:paraId="000003D3" w14:textId="77777777" w:rsidR="00E43AA6" w:rsidRDefault="00E43AA6">
            <w:pPr>
              <w:widowControl w:val="0"/>
              <w:spacing w:line="276" w:lineRule="auto"/>
              <w:jc w:val="both"/>
              <w:rPr>
                <w:rFonts w:ascii="Calibri" w:eastAsia="Calibri" w:hAnsi="Calibri" w:cs="Calibri"/>
                <w:sz w:val="22"/>
                <w:szCs w:val="22"/>
              </w:rPr>
            </w:pPr>
          </w:p>
        </w:tc>
        <w:tc>
          <w:tcPr>
            <w:tcW w:w="3935" w:type="dxa"/>
          </w:tcPr>
          <w:p w14:paraId="000003D4" w14:textId="77777777" w:rsidR="00E43AA6" w:rsidRDefault="00E43AA6">
            <w:pPr>
              <w:widowControl w:val="0"/>
              <w:spacing w:line="276" w:lineRule="auto"/>
              <w:jc w:val="both"/>
              <w:rPr>
                <w:rFonts w:ascii="Calibri" w:eastAsia="Calibri" w:hAnsi="Calibri" w:cs="Calibri"/>
                <w:sz w:val="22"/>
                <w:szCs w:val="22"/>
              </w:rPr>
            </w:pPr>
          </w:p>
        </w:tc>
      </w:tr>
      <w:tr w:rsidR="00E43AA6" w14:paraId="5D4E4FDD" w14:textId="77777777">
        <w:trPr>
          <w:trHeight w:val="80"/>
        </w:trPr>
        <w:tc>
          <w:tcPr>
            <w:tcW w:w="5137" w:type="dxa"/>
          </w:tcPr>
          <w:p w14:paraId="000003D5" w14:textId="77777777" w:rsidR="00E43AA6" w:rsidRDefault="00E43AA6">
            <w:pPr>
              <w:widowControl w:val="0"/>
              <w:spacing w:line="276" w:lineRule="auto"/>
              <w:jc w:val="both"/>
              <w:rPr>
                <w:rFonts w:ascii="Calibri" w:eastAsia="Calibri" w:hAnsi="Calibri" w:cs="Calibri"/>
                <w:sz w:val="22"/>
                <w:szCs w:val="22"/>
              </w:rPr>
            </w:pPr>
          </w:p>
        </w:tc>
        <w:tc>
          <w:tcPr>
            <w:tcW w:w="3935" w:type="dxa"/>
          </w:tcPr>
          <w:p w14:paraId="000003D6" w14:textId="77777777" w:rsidR="00E43AA6" w:rsidRDefault="00E43AA6">
            <w:pPr>
              <w:widowControl w:val="0"/>
              <w:spacing w:line="276" w:lineRule="auto"/>
              <w:jc w:val="both"/>
              <w:rPr>
                <w:rFonts w:ascii="Calibri" w:eastAsia="Calibri" w:hAnsi="Calibri" w:cs="Calibri"/>
                <w:sz w:val="22"/>
                <w:szCs w:val="22"/>
              </w:rPr>
            </w:pPr>
          </w:p>
        </w:tc>
      </w:tr>
      <w:tr w:rsidR="00E43AA6" w14:paraId="205AC4C0" w14:textId="77777777">
        <w:trPr>
          <w:trHeight w:val="80"/>
        </w:trPr>
        <w:tc>
          <w:tcPr>
            <w:tcW w:w="5137" w:type="dxa"/>
          </w:tcPr>
          <w:p w14:paraId="000003D7"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Igor Marentič</w:t>
            </w:r>
          </w:p>
        </w:tc>
        <w:tc>
          <w:tcPr>
            <w:tcW w:w="3935" w:type="dxa"/>
          </w:tcPr>
          <w:p w14:paraId="000003D8" w14:textId="77777777" w:rsidR="00E43AA6" w:rsidRDefault="00E43AA6">
            <w:pPr>
              <w:widowControl w:val="0"/>
              <w:spacing w:line="276" w:lineRule="auto"/>
              <w:jc w:val="both"/>
              <w:rPr>
                <w:rFonts w:ascii="Calibri" w:eastAsia="Calibri" w:hAnsi="Calibri" w:cs="Calibri"/>
                <w:sz w:val="22"/>
                <w:szCs w:val="22"/>
              </w:rPr>
            </w:pPr>
          </w:p>
        </w:tc>
      </w:tr>
      <w:tr w:rsidR="00E43AA6" w14:paraId="553AD011" w14:textId="77777777">
        <w:trPr>
          <w:trHeight w:val="80"/>
        </w:trPr>
        <w:tc>
          <w:tcPr>
            <w:tcW w:w="5137" w:type="dxa"/>
          </w:tcPr>
          <w:p w14:paraId="000003D9"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župan</w:t>
            </w:r>
          </w:p>
        </w:tc>
        <w:tc>
          <w:tcPr>
            <w:tcW w:w="3935" w:type="dxa"/>
          </w:tcPr>
          <w:p w14:paraId="000003DA" w14:textId="77777777" w:rsidR="00E43AA6" w:rsidRDefault="00E43AA6">
            <w:pPr>
              <w:widowControl w:val="0"/>
              <w:spacing w:line="276" w:lineRule="auto"/>
              <w:jc w:val="both"/>
              <w:rPr>
                <w:rFonts w:ascii="Calibri" w:eastAsia="Calibri" w:hAnsi="Calibri" w:cs="Calibri"/>
                <w:sz w:val="22"/>
                <w:szCs w:val="22"/>
              </w:rPr>
            </w:pPr>
          </w:p>
        </w:tc>
      </w:tr>
    </w:tbl>
    <w:p w14:paraId="000003DB" w14:textId="77777777" w:rsidR="00E43AA6" w:rsidRDefault="00E43AA6">
      <w:pPr>
        <w:widowControl w:val="0"/>
        <w:spacing w:line="252" w:lineRule="auto"/>
        <w:jc w:val="both"/>
        <w:rPr>
          <w:rFonts w:ascii="Calibri" w:eastAsia="Calibri" w:hAnsi="Calibri" w:cs="Calibri"/>
        </w:rPr>
      </w:pPr>
    </w:p>
    <w:p w14:paraId="000003DC" w14:textId="77777777" w:rsidR="00E43AA6" w:rsidRDefault="00E43AA6">
      <w:pPr>
        <w:rPr>
          <w:rFonts w:ascii="Calibri" w:eastAsia="Calibri" w:hAnsi="Calibri" w:cs="Calibri"/>
        </w:rPr>
      </w:pPr>
    </w:p>
    <w:sectPr w:rsidR="00E43AA6">
      <w:pgSz w:w="11906" w:h="16838"/>
      <w:pgMar w:top="1701" w:right="1418" w:bottom="1276" w:left="1418" w:header="284"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F1F910" w14:textId="77777777" w:rsidR="00ED03FD" w:rsidRDefault="00ED03FD">
      <w:r>
        <w:separator/>
      </w:r>
    </w:p>
  </w:endnote>
  <w:endnote w:type="continuationSeparator" w:id="0">
    <w:p w14:paraId="1B2F1B1F" w14:textId="77777777" w:rsidR="00ED03FD" w:rsidRDefault="00ED03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embedRegular r:id="rId1" w:fontKey="{F0200DB7-1DDD-BC40-8A97-55C203E7F450}"/>
  </w:font>
  <w:font w:name="Times New Roman">
    <w:panose1 w:val="02020603050405020304"/>
    <w:charset w:val="00"/>
    <w:family w:val="roman"/>
    <w:pitch w:val="variable"/>
    <w:sig w:usb0="E0002EFF" w:usb1="C000785B" w:usb2="00000009" w:usb3="00000000" w:csb0="000001FF" w:csb1="00000000"/>
    <w:embedRegular r:id="rId2" w:fontKey="{712E8CCA-138D-2B49-98BE-96C5C4B2D722}"/>
    <w:embedBold r:id="rId3" w:fontKey="{8985C8AD-E425-8946-A3FC-FD7CE8B06876}"/>
    <w:embedItalic r:id="rId4" w:fontKey="{8B3191E8-9A91-BB4A-AD54-6FFB0F6F6142}"/>
    <w:embedBoldItalic r:id="rId5" w:fontKey="{585EC6D5-1653-D549-A6FA-885B1CD6AC42}"/>
  </w:font>
  <w:font w:name="Wingdings">
    <w:panose1 w:val="05000000000000000000"/>
    <w:charset w:val="4D"/>
    <w:family w:val="decorative"/>
    <w:pitch w:val="variable"/>
    <w:sig w:usb0="00000003" w:usb1="00000000" w:usb2="00000000" w:usb3="00000000" w:csb0="80000001" w:csb1="00000000"/>
    <w:embedRegular r:id="rId6" w:fontKey="{65BF2B4B-F41E-1E43-8D6B-18C7D3EE66E7}"/>
  </w:font>
  <w:font w:name="Symbol">
    <w:panose1 w:val="05050102010706020507"/>
    <w:charset w:val="02"/>
    <w:family w:val="decorative"/>
    <w:pitch w:val="variable"/>
    <w:sig w:usb0="00000000" w:usb1="10000000" w:usb2="00000000" w:usb3="00000000" w:csb0="80000000" w:csb1="00000000"/>
    <w:embedRegular r:id="rId7" w:fontKey="{3BB2D23C-1539-7E4A-BF43-E2EFCEBA0979}"/>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9" w:fontKey="{B603C5A7-EAFD-BA44-B782-9661575D73D4}"/>
    <w:embedBold r:id="rId10" w:fontKey="{88EE4F70-0A74-694F-985C-79B06DE78353}"/>
    <w:embedItalic r:id="rId11" w:fontKey="{30E29271-16E7-2340-830A-5332C35B0275}"/>
    <w:embedBoldItalic r:id="rId12" w:fontKey="{5CF5E040-18FF-884B-AC84-5AE36C0FF535}"/>
  </w:font>
  <w:font w:name="Arial">
    <w:panose1 w:val="020B0604020202020204"/>
    <w:charset w:val="00"/>
    <w:family w:val="swiss"/>
    <w:pitch w:val="variable"/>
    <w:sig w:usb0="E0002EFF" w:usb1="C000785B" w:usb2="00000009" w:usb3="00000000" w:csb0="000001FF" w:csb1="00000000"/>
    <w:embedRegular r:id="rId13" w:fontKey="{A030AC5B-5635-1E4E-B2E6-E7221EBA27E3}"/>
    <w:embedBold r:id="rId14" w:fontKey="{AC8ED3ED-2298-D64E-8A4C-C93187C4B1E2}"/>
    <w:embedItalic r:id="rId15" w:fontKey="{84E193B3-2138-5D41-9A79-BFA5259702A1}"/>
    <w:embedBoldItalic r:id="rId16" w:fontKey="{9A62E55C-2C4E-A24E-8ED9-80371F2AE3B3}"/>
  </w:font>
  <w:font w:name="Calibri Light">
    <w:panose1 w:val="020F0302020204030204"/>
    <w:charset w:val="00"/>
    <w:family w:val="swiss"/>
    <w:pitch w:val="variable"/>
    <w:sig w:usb0="E4002EFF" w:usb1="C200247B" w:usb2="00000009" w:usb3="00000000" w:csb0="000001FF" w:csb1="00000000"/>
    <w:embedRegular r:id="rId17" w:fontKey="{B18B7417-D0A1-7949-B79B-0DB3DDC16D3D}"/>
    <w:embedBold r:id="rId18" w:fontKey="{9EFBDB2B-D643-FD4E-85EB-A90693FB919E}"/>
    <w:embedBoldItalic r:id="rId19" w:fontKey="{DE0A6BF3-1EB6-F945-917A-A8812EF459C8}"/>
  </w:font>
  <w:font w:name="Tahoma">
    <w:panose1 w:val="020B0604030504040204"/>
    <w:charset w:val="EE"/>
    <w:family w:val="swiss"/>
    <w:pitch w:val="variable"/>
    <w:sig w:usb0="E1002EFF" w:usb1="C000605B" w:usb2="00000029" w:usb3="00000000" w:csb0="000101FF" w:csb1="00000000"/>
    <w:embedRegular r:id="rId20" w:fontKey="{A4EFDFED-CCA3-3640-8734-AA56CF68EFA5}"/>
  </w:font>
  <w:font w:name="Albany AMT">
    <w:altName w:val="MS Gothic"/>
    <w:panose1 w:val="020B0604020202020204"/>
    <w:charset w:val="80"/>
    <w:family w:val="auto"/>
    <w:pitch w:val="variable"/>
  </w:font>
  <w:font w:name="Verdana">
    <w:panose1 w:val="020B0604030504040204"/>
    <w:charset w:val="EE"/>
    <w:family w:val="swiss"/>
    <w:pitch w:val="variable"/>
    <w:sig w:usb0="A10006FF" w:usb1="4000205B" w:usb2="00000010" w:usb3="00000000" w:csb0="0000019F" w:csb1="00000000"/>
    <w:embedRegular r:id="rId21" w:fontKey="{1AFD3550-793E-9E4B-9812-6BB4FAD5513B}"/>
    <w:embedBold r:id="rId22" w:fontKey="{EE49D0E0-E113-1046-BD60-AAA98FFD3223}"/>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embedRegular r:id="rId23" w:fontKey="{950AAEBD-BC47-164C-B034-E3A5DD5C6C3A}"/>
    <w:embedBold r:id="rId24" w:fontKey="{45EF37FA-F021-B544-8DDB-0226977BE22A}"/>
    <w:embedItalic r:id="rId25" w:fontKey="{E9124520-8EAB-CC4A-B2A7-DFBB5FE713DD}"/>
  </w:font>
  <w:font w:name="FuturaT">
    <w:altName w:val="Century Gothic"/>
    <w:panose1 w:val="020B0604020202020204"/>
    <w:charset w:val="EE"/>
    <w:family w:val="swiss"/>
    <w:pitch w:val="variable"/>
    <w:sig w:usb0="00000007" w:usb1="00000000" w:usb2="00000000" w:usb3="00000000" w:csb0="00000003" w:csb1="00000000"/>
  </w:font>
  <w:font w:name="Georgia">
    <w:panose1 w:val="02040502050405020303"/>
    <w:charset w:val="00"/>
    <w:family w:val="roman"/>
    <w:pitch w:val="variable"/>
    <w:sig w:usb0="00000287" w:usb1="00000000" w:usb2="00000000" w:usb3="00000000" w:csb0="0000009F" w:csb1="00000000"/>
    <w:embedRegular r:id="rId27" w:fontKey="{0E111AD8-6BB6-124B-AF0F-E14A8516AE40}"/>
    <w:embedItalic r:id="rId28" w:fontKey="{FCF96B72-7CE8-A748-8F38-2EE39652C8A2}"/>
  </w:font>
  <w:font w:name="Segoe UI">
    <w:panose1 w:val="020B0604020202020204"/>
    <w:charset w:val="00"/>
    <w:family w:val="swiss"/>
    <w:pitch w:val="variable"/>
    <w:sig w:usb0="E4002EFF" w:usb1="C000E47F" w:usb2="00000009" w:usb3="00000000" w:csb0="000001FF" w:csb1="00000000"/>
    <w:embedRegular r:id="rId29" w:fontKey="{D7661BB6-4F1D-874C-827D-8E7A0EB6DAEC}"/>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73C40" w14:textId="77777777" w:rsidR="00D01440" w:rsidRDefault="00D014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7" w14:textId="174E5304"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21</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8" w14:textId="58CE7349"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14</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p w14:paraId="000003E9" w14:textId="77777777"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9130E6" w14:textId="77777777" w:rsidR="00ED03FD" w:rsidRDefault="00ED03FD">
      <w:r>
        <w:separator/>
      </w:r>
    </w:p>
  </w:footnote>
  <w:footnote w:type="continuationSeparator" w:id="0">
    <w:p w14:paraId="563D855A" w14:textId="77777777" w:rsidR="00ED03FD" w:rsidRDefault="00ED03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F87ED" w14:textId="77777777" w:rsidR="00D01440" w:rsidRDefault="00D014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5B11A" w14:textId="77777777" w:rsidR="00D01440" w:rsidRDefault="00D014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6" w14:textId="7812B434"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singleLevel"/>
    <w:tmpl w:val="00000008"/>
    <w:name w:val="WW8Num21"/>
    <w:lvl w:ilvl="0">
      <w:start w:val="1"/>
      <w:numFmt w:val="decimal"/>
      <w:lvlText w:val="%1."/>
      <w:lvlJc w:val="left"/>
      <w:pPr>
        <w:tabs>
          <w:tab w:val="num" w:pos="720"/>
        </w:tabs>
        <w:ind w:left="720" w:hanging="360"/>
      </w:pPr>
    </w:lvl>
  </w:abstractNum>
  <w:abstractNum w:abstractNumId="1" w15:restartNumberingAfterBreak="0">
    <w:nsid w:val="07BB3491"/>
    <w:multiLevelType w:val="multilevel"/>
    <w:tmpl w:val="C64843A0"/>
    <w:lvl w:ilvl="0">
      <w:start w:val="1"/>
      <w:numFmt w:val="lowerLetter"/>
      <w:lvlText w:val="%1)"/>
      <w:lvlJc w:val="left"/>
      <w:pPr>
        <w:ind w:left="720" w:hanging="360"/>
      </w:pPr>
    </w:lvl>
    <w:lvl w:ilvl="1">
      <w:start w:val="1"/>
      <w:numFmt w:val="upp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875147A"/>
    <w:multiLevelType w:val="multilevel"/>
    <w:tmpl w:val="9878CBF6"/>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 w15:restartNumberingAfterBreak="0">
    <w:nsid w:val="09A82761"/>
    <w:multiLevelType w:val="hybridMultilevel"/>
    <w:tmpl w:val="CA0A5DD0"/>
    <w:lvl w:ilvl="0" w:tplc="24E0295A">
      <w:start w:val="1"/>
      <w:numFmt w:val="bullet"/>
      <w:lvlText w:val="­"/>
      <w:lvlJc w:val="left"/>
      <w:pPr>
        <w:ind w:left="720" w:hanging="360"/>
      </w:pPr>
      <w:rPr>
        <w:rFonts w:ascii="Courier New" w:hAnsi="Courier New" w:hint="default"/>
        <w:sz w:val="18"/>
        <w:szCs w:val="1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4" w15:restartNumberingAfterBreak="0">
    <w:nsid w:val="0A713D3E"/>
    <w:multiLevelType w:val="hybridMultilevel"/>
    <w:tmpl w:val="15E6623A"/>
    <w:lvl w:ilvl="0" w:tplc="9370C32C">
      <w:start w:val="5"/>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F751FE3"/>
    <w:multiLevelType w:val="multilevel"/>
    <w:tmpl w:val="E3140E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3F31415"/>
    <w:multiLevelType w:val="multilevel"/>
    <w:tmpl w:val="62389E22"/>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7" w15:restartNumberingAfterBreak="0">
    <w:nsid w:val="17902B2A"/>
    <w:multiLevelType w:val="hybridMultilevel"/>
    <w:tmpl w:val="FF92476E"/>
    <w:lvl w:ilvl="0" w:tplc="0922B5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B0541FE"/>
    <w:multiLevelType w:val="multilevel"/>
    <w:tmpl w:val="D97034F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9" w15:restartNumberingAfterBreak="0">
    <w:nsid w:val="244A60F3"/>
    <w:multiLevelType w:val="multilevel"/>
    <w:tmpl w:val="F076A1C6"/>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10" w15:restartNumberingAfterBreak="0">
    <w:nsid w:val="24661494"/>
    <w:multiLevelType w:val="hybridMultilevel"/>
    <w:tmpl w:val="F60E1596"/>
    <w:lvl w:ilvl="0" w:tplc="396A1988">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9A317AE"/>
    <w:multiLevelType w:val="multilevel"/>
    <w:tmpl w:val="3A2E5B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B33A79"/>
    <w:multiLevelType w:val="multilevel"/>
    <w:tmpl w:val="F020A7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BC140A6"/>
    <w:multiLevelType w:val="multilevel"/>
    <w:tmpl w:val="AFDE5E78"/>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4" w15:restartNumberingAfterBreak="0">
    <w:nsid w:val="2D67142E"/>
    <w:multiLevelType w:val="multilevel"/>
    <w:tmpl w:val="2D2402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FD70865"/>
    <w:multiLevelType w:val="multilevel"/>
    <w:tmpl w:val="783E51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213363A"/>
    <w:multiLevelType w:val="multilevel"/>
    <w:tmpl w:val="272C35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32133A2"/>
    <w:multiLevelType w:val="hybridMultilevel"/>
    <w:tmpl w:val="064A84F0"/>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B183F0E"/>
    <w:multiLevelType w:val="hybridMultilevel"/>
    <w:tmpl w:val="597696B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 w15:restartNumberingAfterBreak="0">
    <w:nsid w:val="3B306D2D"/>
    <w:multiLevelType w:val="hybridMultilevel"/>
    <w:tmpl w:val="047A1EE0"/>
    <w:lvl w:ilvl="0" w:tplc="A22AB036">
      <w:start w:val="1"/>
      <w:numFmt w:val="decimal"/>
      <w:lvlText w:val="%1."/>
      <w:lvlJc w:val="left"/>
      <w:pPr>
        <w:ind w:left="720" w:hanging="360"/>
      </w:pPr>
      <w:rPr>
        <w:rFonts w:asciiTheme="minorHAnsi" w:eastAsiaTheme="minorEastAsia" w:hAnsiTheme="minorHAnsi" w:cstheme="minorHAn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C8C1631"/>
    <w:multiLevelType w:val="multilevel"/>
    <w:tmpl w:val="3B0C985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40095746"/>
    <w:multiLevelType w:val="multilevel"/>
    <w:tmpl w:val="57A83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11036B4"/>
    <w:multiLevelType w:val="hybridMultilevel"/>
    <w:tmpl w:val="906CF11A"/>
    <w:lvl w:ilvl="0" w:tplc="28C685F6">
      <w:start w:val="1"/>
      <w:numFmt w:val="bullet"/>
      <w:lvlText w:val=""/>
      <w:lvlJc w:val="left"/>
      <w:pPr>
        <w:ind w:left="720" w:hanging="360"/>
      </w:pPr>
      <w:rPr>
        <w:rFonts w:ascii="Symbol" w:hAnsi="Symbol" w:cs="Symbol" w:hint="default"/>
        <w:sz w:val="18"/>
        <w:szCs w:val="18"/>
      </w:rPr>
    </w:lvl>
    <w:lvl w:ilvl="1" w:tplc="CBE80DFA">
      <w:start w:val="1"/>
      <w:numFmt w:val="bullet"/>
      <w:lvlText w:val="o"/>
      <w:lvlJc w:val="left"/>
      <w:pPr>
        <w:ind w:left="1440" w:hanging="360"/>
      </w:pPr>
      <w:rPr>
        <w:rFonts w:ascii="Courier New" w:hAnsi="Courier New" w:cs="Courier New" w:hint="default"/>
      </w:rPr>
    </w:lvl>
    <w:lvl w:ilvl="2" w:tplc="8522DF62">
      <w:start w:val="1"/>
      <w:numFmt w:val="bullet"/>
      <w:lvlText w:val=""/>
      <w:lvlJc w:val="left"/>
      <w:pPr>
        <w:ind w:left="2160" w:hanging="360"/>
      </w:pPr>
      <w:rPr>
        <w:rFonts w:ascii="Wingdings" w:hAnsi="Wingdings" w:cs="Wingdings" w:hint="default"/>
      </w:rPr>
    </w:lvl>
    <w:lvl w:ilvl="3" w:tplc="57D04CBA">
      <w:start w:val="1"/>
      <w:numFmt w:val="bullet"/>
      <w:lvlText w:val=""/>
      <w:lvlJc w:val="left"/>
      <w:pPr>
        <w:ind w:left="2880" w:hanging="360"/>
      </w:pPr>
      <w:rPr>
        <w:rFonts w:ascii="Symbol" w:hAnsi="Symbol" w:cs="Symbol" w:hint="default"/>
      </w:rPr>
    </w:lvl>
    <w:lvl w:ilvl="4" w:tplc="04A203DE">
      <w:start w:val="1"/>
      <w:numFmt w:val="bullet"/>
      <w:lvlText w:val="o"/>
      <w:lvlJc w:val="left"/>
      <w:pPr>
        <w:ind w:left="3600" w:hanging="360"/>
      </w:pPr>
      <w:rPr>
        <w:rFonts w:ascii="Courier New" w:hAnsi="Courier New" w:cs="Courier New" w:hint="default"/>
      </w:rPr>
    </w:lvl>
    <w:lvl w:ilvl="5" w:tplc="DC02E652">
      <w:start w:val="1"/>
      <w:numFmt w:val="bullet"/>
      <w:lvlText w:val=""/>
      <w:lvlJc w:val="left"/>
      <w:pPr>
        <w:ind w:left="4320" w:hanging="360"/>
      </w:pPr>
      <w:rPr>
        <w:rFonts w:ascii="Wingdings" w:hAnsi="Wingdings" w:cs="Wingdings" w:hint="default"/>
      </w:rPr>
    </w:lvl>
    <w:lvl w:ilvl="6" w:tplc="71F070B0">
      <w:start w:val="1"/>
      <w:numFmt w:val="bullet"/>
      <w:lvlText w:val=""/>
      <w:lvlJc w:val="left"/>
      <w:pPr>
        <w:ind w:left="5040" w:hanging="360"/>
      </w:pPr>
      <w:rPr>
        <w:rFonts w:ascii="Symbol" w:hAnsi="Symbol" w:cs="Symbol" w:hint="default"/>
      </w:rPr>
    </w:lvl>
    <w:lvl w:ilvl="7" w:tplc="82E63EFC">
      <w:start w:val="1"/>
      <w:numFmt w:val="bullet"/>
      <w:lvlText w:val="o"/>
      <w:lvlJc w:val="left"/>
      <w:pPr>
        <w:ind w:left="5760" w:hanging="360"/>
      </w:pPr>
      <w:rPr>
        <w:rFonts w:ascii="Courier New" w:hAnsi="Courier New" w:cs="Courier New" w:hint="default"/>
      </w:rPr>
    </w:lvl>
    <w:lvl w:ilvl="8" w:tplc="BAB4035E">
      <w:start w:val="1"/>
      <w:numFmt w:val="bullet"/>
      <w:lvlText w:val=""/>
      <w:lvlJc w:val="left"/>
      <w:pPr>
        <w:ind w:left="6480" w:hanging="360"/>
      </w:pPr>
      <w:rPr>
        <w:rFonts w:ascii="Wingdings" w:hAnsi="Wingdings" w:cs="Wingdings" w:hint="default"/>
      </w:rPr>
    </w:lvl>
  </w:abstractNum>
  <w:abstractNum w:abstractNumId="23" w15:restartNumberingAfterBreak="0">
    <w:nsid w:val="46A61B5A"/>
    <w:multiLevelType w:val="multilevel"/>
    <w:tmpl w:val="10504DA0"/>
    <w:lvl w:ilvl="0">
      <w:start w:val="1"/>
      <w:numFmt w:val="decimal"/>
      <w:lvlText w:val="%1."/>
      <w:lvlJc w:val="left"/>
      <w:pPr>
        <w:ind w:left="720" w:hanging="360"/>
      </w:pPr>
    </w:lvl>
    <w:lvl w:ilvl="1">
      <w:start w:val="1"/>
      <w:numFmt w:val="decimal"/>
      <w:lvlText w:val="%2."/>
      <w:lvlJc w:val="left"/>
      <w:pPr>
        <w:ind w:left="1440" w:hanging="360"/>
      </w:pPr>
      <w:rPr>
        <w:b/>
      </w:rPr>
    </w:lvl>
    <w:lvl w:ilvl="2">
      <w:start w:val="1"/>
      <w:numFmt w:val="lowerRoman"/>
      <w:lvlText w:val="%3."/>
      <w:lvlJc w:val="right"/>
      <w:pPr>
        <w:ind w:left="2160" w:hanging="180"/>
      </w:pPr>
    </w:lvl>
    <w:lvl w:ilvl="3">
      <w:start w:val="1"/>
      <w:numFmt w:val="bullet"/>
      <w:lvlText w:val="–"/>
      <w:lvlJc w:val="left"/>
      <w:pPr>
        <w:ind w:left="2880" w:hanging="360"/>
      </w:pPr>
      <w:rPr>
        <w:rFonts w:ascii="Arial" w:eastAsia="Arial" w:hAnsi="Arial" w:cs="Arial"/>
        <w:sz w:val="20"/>
        <w:szCs w:val="2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E34611D"/>
    <w:multiLevelType w:val="hybridMultilevel"/>
    <w:tmpl w:val="DE782252"/>
    <w:lvl w:ilvl="0" w:tplc="1EFE7E6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F5F33CE"/>
    <w:multiLevelType w:val="hybridMultilevel"/>
    <w:tmpl w:val="696E34D8"/>
    <w:lvl w:ilvl="0" w:tplc="C5F4D14A">
      <w:start w:val="4"/>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0A34887"/>
    <w:multiLevelType w:val="multilevel"/>
    <w:tmpl w:val="B7FCF55E"/>
    <w:lvl w:ilvl="0">
      <w:start w:val="1"/>
      <w:numFmt w:val="bullet"/>
      <w:lvlText w:val=""/>
      <w:lvlJc w:val="left"/>
      <w:pPr>
        <w:ind w:left="1004" w:hanging="360"/>
      </w:pPr>
      <w:rPr>
        <w:rFonts w:ascii="Symbol" w:hAnsi="Symbol" w:hint="default"/>
      </w:rPr>
    </w:lvl>
    <w:lvl w:ilvl="1">
      <w:numFmt w:val="bullet"/>
      <w:lvlText w:val="•"/>
      <w:lvlJc w:val="left"/>
      <w:pPr>
        <w:ind w:left="1724" w:hanging="360"/>
      </w:pPr>
      <w:rPr>
        <w:rFonts w:ascii="Calibri" w:eastAsia="Calibri" w:hAnsi="Calibri" w:cs="Calibri"/>
      </w:r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54CB4406"/>
    <w:multiLevelType w:val="multilevel"/>
    <w:tmpl w:val="C6DA352E"/>
    <w:lvl w:ilvl="0">
      <w:start w:val="1"/>
      <w:numFmt w:val="upperRoman"/>
      <w:lvlText w:val="%1."/>
      <w:lvlJc w:val="left"/>
      <w:pPr>
        <w:ind w:left="720" w:hanging="72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8951238"/>
    <w:multiLevelType w:val="multilevel"/>
    <w:tmpl w:val="352A0B18"/>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94318D9"/>
    <w:multiLevelType w:val="hybridMultilevel"/>
    <w:tmpl w:val="9B8822F4"/>
    <w:lvl w:ilvl="0" w:tplc="6DB06CF6">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1926035"/>
    <w:multiLevelType w:val="multilevel"/>
    <w:tmpl w:val="5908EC8E"/>
    <w:lvl w:ilvl="0">
      <w:start w:val="1"/>
      <w:numFmt w:val="decimal"/>
      <w:pStyle w:val="Heading1"/>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31" w15:restartNumberingAfterBreak="0">
    <w:nsid w:val="62622313"/>
    <w:multiLevelType w:val="multilevel"/>
    <w:tmpl w:val="A03C99C0"/>
    <w:lvl w:ilvl="0">
      <w:start w:val="1"/>
      <w:numFmt w:val="decimal"/>
      <w:pStyle w:val="Odmik0"/>
      <w:lvlText w:val="%1."/>
      <w:lvlJc w:val="left"/>
      <w:pPr>
        <w:ind w:left="360" w:hanging="360"/>
      </w:pPr>
    </w:lvl>
    <w:lvl w:ilvl="1">
      <w:start w:val="3"/>
      <w:numFmt w:val="bullet"/>
      <w:lvlText w:val="-"/>
      <w:lvlJc w:val="left"/>
      <w:pPr>
        <w:ind w:left="1080" w:hanging="360"/>
      </w:pPr>
      <w:rPr>
        <w:rFonts w:ascii="Calibri" w:eastAsia="Calibri" w:hAnsi="Calibri" w:cs="Calibri"/>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65B759DF"/>
    <w:multiLevelType w:val="multilevel"/>
    <w:tmpl w:val="37F630C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672549F3"/>
    <w:multiLevelType w:val="multilevel"/>
    <w:tmpl w:val="8618EFF0"/>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7020570D"/>
    <w:multiLevelType w:val="multilevel"/>
    <w:tmpl w:val="09BCE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13D02F8"/>
    <w:multiLevelType w:val="multilevel"/>
    <w:tmpl w:val="E9CA94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15514D5"/>
    <w:multiLevelType w:val="multilevel"/>
    <w:tmpl w:val="A1A48DB2"/>
    <w:lvl w:ilvl="0">
      <w:start w:val="1"/>
      <w:numFmt w:val="bullet"/>
      <w:lvlText w:val=""/>
      <w:lvlJc w:val="left"/>
      <w:pPr>
        <w:ind w:left="1020" w:hanging="360"/>
      </w:pPr>
      <w:rPr>
        <w:rFonts w:ascii="Symbol" w:hAnsi="Symbol" w:hint="default"/>
      </w:rPr>
    </w:lvl>
    <w:lvl w:ilvl="1">
      <w:start w:val="1"/>
      <w:numFmt w:val="bullet"/>
      <w:lvlText w:val="o"/>
      <w:lvlJc w:val="left"/>
      <w:pPr>
        <w:ind w:left="1740" w:hanging="360"/>
      </w:pPr>
      <w:rPr>
        <w:rFonts w:ascii="Courier New" w:eastAsia="Courier New" w:hAnsi="Courier New" w:cs="Courier New"/>
      </w:rPr>
    </w:lvl>
    <w:lvl w:ilvl="2">
      <w:start w:val="1"/>
      <w:numFmt w:val="bullet"/>
      <w:lvlText w:val="▪"/>
      <w:lvlJc w:val="left"/>
      <w:pPr>
        <w:ind w:left="2460" w:hanging="360"/>
      </w:pPr>
      <w:rPr>
        <w:rFonts w:ascii="Noto Sans Symbols" w:eastAsia="Noto Sans Symbols" w:hAnsi="Noto Sans Symbols" w:cs="Noto Sans Symbols"/>
      </w:rPr>
    </w:lvl>
    <w:lvl w:ilvl="3">
      <w:start w:val="1"/>
      <w:numFmt w:val="bullet"/>
      <w:lvlText w:val="●"/>
      <w:lvlJc w:val="left"/>
      <w:pPr>
        <w:ind w:left="3180" w:hanging="360"/>
      </w:pPr>
      <w:rPr>
        <w:rFonts w:ascii="Noto Sans Symbols" w:eastAsia="Noto Sans Symbols" w:hAnsi="Noto Sans Symbols" w:cs="Noto Sans Symbols"/>
      </w:rPr>
    </w:lvl>
    <w:lvl w:ilvl="4">
      <w:start w:val="1"/>
      <w:numFmt w:val="bullet"/>
      <w:lvlText w:val="o"/>
      <w:lvlJc w:val="left"/>
      <w:pPr>
        <w:ind w:left="3900" w:hanging="360"/>
      </w:pPr>
      <w:rPr>
        <w:rFonts w:ascii="Courier New" w:eastAsia="Courier New" w:hAnsi="Courier New" w:cs="Courier New"/>
      </w:rPr>
    </w:lvl>
    <w:lvl w:ilvl="5">
      <w:start w:val="1"/>
      <w:numFmt w:val="bullet"/>
      <w:lvlText w:val="▪"/>
      <w:lvlJc w:val="left"/>
      <w:pPr>
        <w:ind w:left="4620" w:hanging="360"/>
      </w:pPr>
      <w:rPr>
        <w:rFonts w:ascii="Noto Sans Symbols" w:eastAsia="Noto Sans Symbols" w:hAnsi="Noto Sans Symbols" w:cs="Noto Sans Symbols"/>
      </w:rPr>
    </w:lvl>
    <w:lvl w:ilvl="6">
      <w:start w:val="1"/>
      <w:numFmt w:val="bullet"/>
      <w:lvlText w:val="●"/>
      <w:lvlJc w:val="left"/>
      <w:pPr>
        <w:ind w:left="5340" w:hanging="360"/>
      </w:pPr>
      <w:rPr>
        <w:rFonts w:ascii="Noto Sans Symbols" w:eastAsia="Noto Sans Symbols" w:hAnsi="Noto Sans Symbols" w:cs="Noto Sans Symbols"/>
      </w:rPr>
    </w:lvl>
    <w:lvl w:ilvl="7">
      <w:start w:val="1"/>
      <w:numFmt w:val="bullet"/>
      <w:lvlText w:val="o"/>
      <w:lvlJc w:val="left"/>
      <w:pPr>
        <w:ind w:left="6060" w:hanging="360"/>
      </w:pPr>
      <w:rPr>
        <w:rFonts w:ascii="Courier New" w:eastAsia="Courier New" w:hAnsi="Courier New" w:cs="Courier New"/>
      </w:rPr>
    </w:lvl>
    <w:lvl w:ilvl="8">
      <w:start w:val="1"/>
      <w:numFmt w:val="bullet"/>
      <w:lvlText w:val="▪"/>
      <w:lvlJc w:val="left"/>
      <w:pPr>
        <w:ind w:left="6780" w:hanging="360"/>
      </w:pPr>
      <w:rPr>
        <w:rFonts w:ascii="Noto Sans Symbols" w:eastAsia="Noto Sans Symbols" w:hAnsi="Noto Sans Symbols" w:cs="Noto Sans Symbols"/>
      </w:rPr>
    </w:lvl>
  </w:abstractNum>
  <w:abstractNum w:abstractNumId="37" w15:restartNumberingAfterBreak="0">
    <w:nsid w:val="74DF70F7"/>
    <w:multiLevelType w:val="multilevel"/>
    <w:tmpl w:val="1898E96C"/>
    <w:lvl w:ilvl="0">
      <w:start w:val="1"/>
      <w:numFmt w:val="decimal"/>
      <w:lvlText w:val="%1."/>
      <w:lvlJc w:val="left"/>
      <w:pPr>
        <w:ind w:left="720" w:hanging="360"/>
      </w:pPr>
    </w:lvl>
    <w:lvl w:ilvl="1">
      <w:start w:val="1"/>
      <w:numFmt w:val="decimal"/>
      <w:lvlText w:val="%1.%2."/>
      <w:lvlJc w:val="left"/>
      <w:pPr>
        <w:ind w:left="735" w:hanging="37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8"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AA4318"/>
    <w:multiLevelType w:val="multilevel"/>
    <w:tmpl w:val="6818F95E"/>
    <w:lvl w:ilvl="0">
      <w:start w:val="1"/>
      <w:numFmt w:val="bullet"/>
      <w:lvlText w:val="−"/>
      <w:lvlJc w:val="left"/>
      <w:pPr>
        <w:ind w:left="720" w:hanging="360"/>
      </w:pPr>
      <w:rPr>
        <w:rFonts w:ascii="Noto Sans Symbols" w:eastAsia="Noto Sans Symbols" w:hAnsi="Noto Sans Symbols" w:cs="Noto Sans Symbols"/>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40" w15:restartNumberingAfterBreak="0">
    <w:nsid w:val="7D6F6992"/>
    <w:multiLevelType w:val="multilevel"/>
    <w:tmpl w:val="AA12EA4C"/>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35523020">
    <w:abstractNumId w:val="30"/>
  </w:num>
  <w:num w:numId="2" w16cid:durableId="1784222529">
    <w:abstractNumId w:val="8"/>
  </w:num>
  <w:num w:numId="3" w16cid:durableId="471366656">
    <w:abstractNumId w:val="15"/>
  </w:num>
  <w:num w:numId="4" w16cid:durableId="246230830">
    <w:abstractNumId w:val="28"/>
  </w:num>
  <w:num w:numId="5" w16cid:durableId="1457019812">
    <w:abstractNumId w:val="31"/>
  </w:num>
  <w:num w:numId="6" w16cid:durableId="831406166">
    <w:abstractNumId w:val="27"/>
  </w:num>
  <w:num w:numId="7" w16cid:durableId="810513137">
    <w:abstractNumId w:val="21"/>
  </w:num>
  <w:num w:numId="8" w16cid:durableId="1931234471">
    <w:abstractNumId w:val="12"/>
  </w:num>
  <w:num w:numId="9" w16cid:durableId="2076590153">
    <w:abstractNumId w:val="34"/>
  </w:num>
  <w:num w:numId="10" w16cid:durableId="666441565">
    <w:abstractNumId w:val="40"/>
  </w:num>
  <w:num w:numId="11" w16cid:durableId="386491291">
    <w:abstractNumId w:val="35"/>
  </w:num>
  <w:num w:numId="12" w16cid:durableId="1330332227">
    <w:abstractNumId w:val="5"/>
  </w:num>
  <w:num w:numId="13" w16cid:durableId="1793478266">
    <w:abstractNumId w:val="37"/>
  </w:num>
  <w:num w:numId="14" w16cid:durableId="1567301506">
    <w:abstractNumId w:val="33"/>
  </w:num>
  <w:num w:numId="15" w16cid:durableId="1404764310">
    <w:abstractNumId w:val="39"/>
  </w:num>
  <w:num w:numId="16" w16cid:durableId="361515701">
    <w:abstractNumId w:val="36"/>
  </w:num>
  <w:num w:numId="17" w16cid:durableId="343364093">
    <w:abstractNumId w:val="20"/>
  </w:num>
  <w:num w:numId="18" w16cid:durableId="1431196977">
    <w:abstractNumId w:val="13"/>
  </w:num>
  <w:num w:numId="19" w16cid:durableId="1086223553">
    <w:abstractNumId w:val="6"/>
  </w:num>
  <w:num w:numId="20" w16cid:durableId="2114544611">
    <w:abstractNumId w:val="16"/>
  </w:num>
  <w:num w:numId="21" w16cid:durableId="949506218">
    <w:abstractNumId w:val="14"/>
  </w:num>
  <w:num w:numId="22" w16cid:durableId="975110273">
    <w:abstractNumId w:val="23"/>
  </w:num>
  <w:num w:numId="23" w16cid:durableId="514536930">
    <w:abstractNumId w:val="32"/>
  </w:num>
  <w:num w:numId="24" w16cid:durableId="519976779">
    <w:abstractNumId w:val="1"/>
  </w:num>
  <w:num w:numId="25" w16cid:durableId="1426149503">
    <w:abstractNumId w:val="26"/>
  </w:num>
  <w:num w:numId="26" w16cid:durableId="1859612538">
    <w:abstractNumId w:val="2"/>
  </w:num>
  <w:num w:numId="27" w16cid:durableId="872578939">
    <w:abstractNumId w:val="11"/>
  </w:num>
  <w:num w:numId="28" w16cid:durableId="284779482">
    <w:abstractNumId w:val="9"/>
  </w:num>
  <w:num w:numId="29" w16cid:durableId="1890728877">
    <w:abstractNumId w:val="7"/>
  </w:num>
  <w:num w:numId="30" w16cid:durableId="936718423">
    <w:abstractNumId w:val="19"/>
  </w:num>
  <w:num w:numId="31" w16cid:durableId="2012247730">
    <w:abstractNumId w:val="0"/>
  </w:num>
  <w:num w:numId="32" w16cid:durableId="215818221">
    <w:abstractNumId w:val="22"/>
  </w:num>
  <w:num w:numId="33" w16cid:durableId="1420365415">
    <w:abstractNumId w:val="18"/>
  </w:num>
  <w:num w:numId="34" w16cid:durableId="570966015">
    <w:abstractNumId w:val="29"/>
  </w:num>
  <w:num w:numId="35" w16cid:durableId="609557602">
    <w:abstractNumId w:val="24"/>
  </w:num>
  <w:num w:numId="36" w16cid:durableId="1516074832">
    <w:abstractNumId w:val="17"/>
  </w:num>
  <w:num w:numId="37" w16cid:durableId="918952113">
    <w:abstractNumId w:val="38"/>
  </w:num>
  <w:num w:numId="38" w16cid:durableId="575629693">
    <w:abstractNumId w:val="10"/>
  </w:num>
  <w:num w:numId="39" w16cid:durableId="1792702240">
    <w:abstractNumId w:val="3"/>
  </w:num>
  <w:num w:numId="40" w16cid:durableId="475995724">
    <w:abstractNumId w:val="4"/>
  </w:num>
  <w:num w:numId="41" w16cid:durableId="98520338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AA6"/>
    <w:rsid w:val="00033277"/>
    <w:rsid w:val="00074D71"/>
    <w:rsid w:val="00093B55"/>
    <w:rsid w:val="00096580"/>
    <w:rsid w:val="000C594D"/>
    <w:rsid w:val="000E1998"/>
    <w:rsid w:val="001056BA"/>
    <w:rsid w:val="00167A1E"/>
    <w:rsid w:val="001763C1"/>
    <w:rsid w:val="0018363F"/>
    <w:rsid w:val="0019751E"/>
    <w:rsid w:val="001C0673"/>
    <w:rsid w:val="001D6963"/>
    <w:rsid w:val="001F116C"/>
    <w:rsid w:val="00214501"/>
    <w:rsid w:val="00255049"/>
    <w:rsid w:val="002556A4"/>
    <w:rsid w:val="0025633F"/>
    <w:rsid w:val="0027663B"/>
    <w:rsid w:val="002A611F"/>
    <w:rsid w:val="002A655C"/>
    <w:rsid w:val="002C0543"/>
    <w:rsid w:val="002D0606"/>
    <w:rsid w:val="00303861"/>
    <w:rsid w:val="003449DD"/>
    <w:rsid w:val="003709FD"/>
    <w:rsid w:val="00392326"/>
    <w:rsid w:val="003B61C1"/>
    <w:rsid w:val="003C3DC3"/>
    <w:rsid w:val="003F43F7"/>
    <w:rsid w:val="003F4970"/>
    <w:rsid w:val="00403FFC"/>
    <w:rsid w:val="00422E2F"/>
    <w:rsid w:val="004427A6"/>
    <w:rsid w:val="0045406A"/>
    <w:rsid w:val="004545EA"/>
    <w:rsid w:val="00470380"/>
    <w:rsid w:val="004C40F6"/>
    <w:rsid w:val="00527DDC"/>
    <w:rsid w:val="0055763A"/>
    <w:rsid w:val="00567922"/>
    <w:rsid w:val="00582EA7"/>
    <w:rsid w:val="005D461D"/>
    <w:rsid w:val="005E42DC"/>
    <w:rsid w:val="00633935"/>
    <w:rsid w:val="006775C8"/>
    <w:rsid w:val="007014EF"/>
    <w:rsid w:val="00713882"/>
    <w:rsid w:val="00736127"/>
    <w:rsid w:val="007B5244"/>
    <w:rsid w:val="00800A2F"/>
    <w:rsid w:val="008369BA"/>
    <w:rsid w:val="00865DF8"/>
    <w:rsid w:val="00870AC6"/>
    <w:rsid w:val="00872A7F"/>
    <w:rsid w:val="008A53F4"/>
    <w:rsid w:val="008B435B"/>
    <w:rsid w:val="008C395F"/>
    <w:rsid w:val="008E296D"/>
    <w:rsid w:val="008F26F5"/>
    <w:rsid w:val="00903206"/>
    <w:rsid w:val="00996E22"/>
    <w:rsid w:val="00A63078"/>
    <w:rsid w:val="00A706EC"/>
    <w:rsid w:val="00A80E97"/>
    <w:rsid w:val="00A85FFE"/>
    <w:rsid w:val="00AB22A7"/>
    <w:rsid w:val="00AB2CEA"/>
    <w:rsid w:val="00AF42D2"/>
    <w:rsid w:val="00AF58E2"/>
    <w:rsid w:val="00B0726B"/>
    <w:rsid w:val="00B14409"/>
    <w:rsid w:val="00B23D34"/>
    <w:rsid w:val="00B4071F"/>
    <w:rsid w:val="00B503D8"/>
    <w:rsid w:val="00BA6C04"/>
    <w:rsid w:val="00BB261E"/>
    <w:rsid w:val="00BC195E"/>
    <w:rsid w:val="00BC435C"/>
    <w:rsid w:val="00BC54BB"/>
    <w:rsid w:val="00BD7F94"/>
    <w:rsid w:val="00BF3150"/>
    <w:rsid w:val="00C26834"/>
    <w:rsid w:val="00C46331"/>
    <w:rsid w:val="00C556D3"/>
    <w:rsid w:val="00C668EB"/>
    <w:rsid w:val="00C8694D"/>
    <w:rsid w:val="00CD7534"/>
    <w:rsid w:val="00CE3305"/>
    <w:rsid w:val="00CE4A03"/>
    <w:rsid w:val="00D01440"/>
    <w:rsid w:val="00D21F7B"/>
    <w:rsid w:val="00D318FE"/>
    <w:rsid w:val="00DC7C65"/>
    <w:rsid w:val="00DE682A"/>
    <w:rsid w:val="00E43AA6"/>
    <w:rsid w:val="00E4741D"/>
    <w:rsid w:val="00E90FA7"/>
    <w:rsid w:val="00ED03FD"/>
    <w:rsid w:val="00F57B66"/>
    <w:rsid w:val="00F75217"/>
    <w:rsid w:val="00F75F8A"/>
    <w:rsid w:val="00F96EDD"/>
    <w:rsid w:val="00F976E5"/>
    <w:rsid w:val="00FA5F2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3214A6"/>
  <w15:docId w15:val="{9D354A2E-3BE7-4DE5-ABD2-97BCED06B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8AB"/>
  </w:style>
  <w:style w:type="paragraph" w:styleId="Heading1">
    <w:name w:val="heading 1"/>
    <w:aliases w:val="NASLOV"/>
    <w:basedOn w:val="Normal"/>
    <w:next w:val="Normal"/>
    <w:link w:val="Heading1Char"/>
    <w:uiPriority w:val="9"/>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Heading2">
    <w:name w:val="heading 2"/>
    <w:basedOn w:val="Normal"/>
    <w:next w:val="Normal"/>
    <w:link w:val="Heading2Char"/>
    <w:uiPriority w:val="9"/>
    <w:semiHidden/>
    <w:unhideWhenUsed/>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Heading3">
    <w:name w:val="heading 3"/>
    <w:basedOn w:val="Normal"/>
    <w:next w:val="Normal"/>
    <w:link w:val="Heading3Char"/>
    <w:uiPriority w:val="9"/>
    <w:semiHidden/>
    <w:unhideWhenUsed/>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Heading4">
    <w:name w:val="heading 4"/>
    <w:basedOn w:val="Normal"/>
    <w:next w:val="Normal"/>
    <w:link w:val="Heading4Char"/>
    <w:uiPriority w:val="9"/>
    <w:semiHidden/>
    <w:unhideWhenUsed/>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Heading5">
    <w:name w:val="heading 5"/>
    <w:basedOn w:val="Normal"/>
    <w:next w:val="Normal"/>
    <w:link w:val="Heading5Char"/>
    <w:uiPriority w:val="9"/>
    <w:semiHidden/>
    <w:unhideWhenUsed/>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Heading6">
    <w:name w:val="heading 6"/>
    <w:basedOn w:val="Normal"/>
    <w:next w:val="Normal"/>
    <w:link w:val="Heading6Char"/>
    <w:uiPriority w:val="9"/>
    <w:semiHidden/>
    <w:unhideWhenUsed/>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Heading7">
    <w:name w:val="heading 7"/>
    <w:basedOn w:val="Normal"/>
    <w:next w:val="Normal"/>
    <w:link w:val="Heading7Char"/>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Heading8">
    <w:name w:val="heading 8"/>
    <w:basedOn w:val="Normal"/>
    <w:next w:val="Normal"/>
    <w:link w:val="Heading8Char"/>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Heading9">
    <w:name w:val="heading 9"/>
    <w:basedOn w:val="Normal"/>
    <w:next w:val="Normal"/>
    <w:link w:val="Heading9Char"/>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yperlink">
    <w:name w:val="Hyperlink"/>
    <w:uiPriority w:val="99"/>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PageNumber">
    <w:name w:val="page number"/>
    <w:basedOn w:val="Privzetapisavaodstavka1"/>
  </w:style>
  <w:style w:type="paragraph" w:customStyle="1" w:styleId="Heading">
    <w:name w:val="Heading"/>
    <w:basedOn w:val="Normal"/>
    <w:next w:val="BodyText"/>
    <w:pPr>
      <w:keepNext/>
      <w:widowControl w:val="0"/>
      <w:suppressAutoHyphens/>
      <w:spacing w:before="240" w:after="120" w:line="260" w:lineRule="exact"/>
    </w:pPr>
    <w:rPr>
      <w:rFonts w:ascii="Albany AMT" w:eastAsia="Albany AMT" w:hAnsi="Albany AMT" w:cs="Albany AMT"/>
      <w:sz w:val="28"/>
      <w:szCs w:val="28"/>
      <w:lang w:eastAsia="ar-SA"/>
    </w:rPr>
  </w:style>
  <w:style w:type="paragraph" w:styleId="BodyText">
    <w:name w:val="Body Text"/>
    <w:basedOn w:val="Normal"/>
    <w:link w:val="BodyTextChar"/>
    <w:pPr>
      <w:widowControl w:val="0"/>
      <w:suppressAutoHyphens/>
      <w:spacing w:after="120"/>
    </w:pPr>
    <w:rPr>
      <w:rFonts w:ascii="Arial" w:hAnsi="Arial"/>
      <w:lang w:val="x-none" w:eastAsia="ar-SA"/>
    </w:rPr>
  </w:style>
  <w:style w:type="paragraph" w:styleId="List">
    <w:name w:val="List"/>
    <w:basedOn w:val="BodyText"/>
  </w:style>
  <w:style w:type="paragraph" w:customStyle="1" w:styleId="Caption1">
    <w:name w:val="Caption1"/>
    <w:basedOn w:val="Normal"/>
    <w:pPr>
      <w:widowControl w:val="0"/>
      <w:suppressLineNumbers/>
      <w:suppressAutoHyphens/>
      <w:spacing w:before="120" w:after="120" w:line="260" w:lineRule="exact"/>
    </w:pPr>
    <w:rPr>
      <w:rFonts w:ascii="Arial" w:hAnsi="Arial"/>
      <w:i/>
      <w:iCs/>
      <w:lang w:eastAsia="ar-SA"/>
    </w:rPr>
  </w:style>
  <w:style w:type="paragraph" w:customStyle="1" w:styleId="Index">
    <w:name w:val="Index"/>
    <w:basedOn w:val="Normal"/>
    <w:pPr>
      <w:widowControl w:val="0"/>
      <w:suppressLineNumbers/>
      <w:suppressAutoHyphens/>
      <w:spacing w:line="260" w:lineRule="exact"/>
    </w:pPr>
    <w:rPr>
      <w:rFonts w:ascii="Arial" w:hAnsi="Arial"/>
      <w:sz w:val="20"/>
      <w:lang w:eastAsia="ar-SA"/>
    </w:rPr>
  </w:style>
  <w:style w:type="paragraph" w:styleId="Header">
    <w:name w:val="header"/>
    <w:aliases w:val="Header1,E-PVO-glava,Glava - napis,Glava Znak Znak Znak Znak,Znak Znak Znak Znak Znak Znak Znak Znak Znak Znak Znak Znak Znak Znak Znak Znak Znak Znak Znak Znak,Znak Znak Znak Znak Znak Znak,body txt"/>
    <w:basedOn w:val="Normal"/>
    <w:link w:val="HeaderChar"/>
    <w:pPr>
      <w:widowControl w:val="0"/>
      <w:tabs>
        <w:tab w:val="center" w:pos="4320"/>
        <w:tab w:val="right" w:pos="8640"/>
      </w:tabs>
      <w:suppressAutoHyphens/>
      <w:spacing w:line="260" w:lineRule="exact"/>
    </w:pPr>
    <w:rPr>
      <w:rFonts w:ascii="Arial" w:hAnsi="Arial"/>
      <w:sz w:val="20"/>
      <w:lang w:val="en-US" w:eastAsia="ar-SA"/>
    </w:rPr>
  </w:style>
  <w:style w:type="paragraph" w:styleId="Footer">
    <w:name w:val="footer"/>
    <w:basedOn w:val="Normal"/>
    <w:link w:val="Foot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ormal"/>
    <w:pPr>
      <w:widowControl w:val="0"/>
      <w:suppressAutoHyphens/>
      <w:spacing w:line="260" w:lineRule="exact"/>
    </w:pPr>
    <w:rPr>
      <w:rFonts w:ascii="Tahoma" w:hAnsi="Tahoma" w:cs="Tahoma"/>
      <w:sz w:val="16"/>
      <w:szCs w:val="16"/>
      <w:lang w:eastAsia="ar-SA"/>
    </w:rPr>
  </w:style>
  <w:style w:type="paragraph" w:customStyle="1" w:styleId="datumtevilka">
    <w:name w:val="datum številka"/>
    <w:basedOn w:val="Normal"/>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ormal"/>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ormal"/>
    <w:pPr>
      <w:widowControl w:val="0"/>
      <w:tabs>
        <w:tab w:val="left" w:pos="3402"/>
      </w:tabs>
      <w:suppressAutoHyphens/>
      <w:spacing w:line="260" w:lineRule="exact"/>
    </w:pPr>
    <w:rPr>
      <w:rFonts w:ascii="Arial" w:hAnsi="Arial"/>
      <w:sz w:val="20"/>
      <w:lang w:val="it-IT" w:eastAsia="ar-SA"/>
    </w:rPr>
  </w:style>
  <w:style w:type="paragraph" w:styleId="BalloonText">
    <w:name w:val="Balloon Text"/>
    <w:basedOn w:val="Normal"/>
    <w:pPr>
      <w:widowControl w:val="0"/>
      <w:suppressAutoHyphens/>
    </w:pPr>
    <w:rPr>
      <w:rFonts w:ascii="Tahoma" w:hAnsi="Tahoma" w:cs="Tahoma"/>
      <w:sz w:val="16"/>
      <w:szCs w:val="16"/>
      <w:lang w:eastAsia="ar-SA"/>
    </w:rPr>
  </w:style>
  <w:style w:type="paragraph" w:customStyle="1" w:styleId="CharChar">
    <w:name w:val="Char Char"/>
    <w:basedOn w:val="Normal"/>
    <w:pPr>
      <w:widowControl w:val="0"/>
      <w:suppressAutoHyphens/>
    </w:pPr>
    <w:rPr>
      <w:lang w:val="pl-PL" w:eastAsia="ar-SA"/>
    </w:rPr>
  </w:style>
  <w:style w:type="paragraph" w:customStyle="1" w:styleId="ZnakZnak1ZnakZnakZnak">
    <w:name w:val="Znak Znak1 Znak Znak Znak"/>
    <w:basedOn w:val="Normal"/>
    <w:pPr>
      <w:widowControl w:val="0"/>
      <w:suppressAutoHyphens/>
    </w:pPr>
    <w:rPr>
      <w:lang w:val="pl-PL" w:eastAsia="ar-SA"/>
    </w:rPr>
  </w:style>
  <w:style w:type="paragraph" w:customStyle="1" w:styleId="TableContents">
    <w:name w:val="Table Contents"/>
    <w:basedOn w:val="Normal"/>
    <w:pPr>
      <w:widowControl w:val="0"/>
      <w:suppressLineNumbers/>
      <w:suppressAutoHyphens/>
    </w:pPr>
    <w:rPr>
      <w:rFonts w:ascii="Verdana" w:eastAsia="Arial Unicode MS" w:hAnsi="Verdana"/>
      <w:kern w:val="1"/>
      <w:sz w:val="20"/>
      <w:lang w:eastAsia="ar-SA"/>
    </w:rPr>
  </w:style>
  <w:style w:type="paragraph" w:styleId="NormalWeb">
    <w:name w:val="Normal (Web)"/>
    <w:basedOn w:val="Normal"/>
    <w:uiPriority w:val="99"/>
    <w:pPr>
      <w:widowControl w:val="0"/>
      <w:suppressAutoHyphens/>
      <w:spacing w:after="210"/>
    </w:pPr>
    <w:rPr>
      <w:color w:val="333333"/>
      <w:sz w:val="18"/>
      <w:szCs w:val="18"/>
      <w:lang w:eastAsia="ar-SA"/>
    </w:rPr>
  </w:style>
  <w:style w:type="paragraph" w:customStyle="1" w:styleId="Oznaenseznam1">
    <w:name w:val="Označen seznam1"/>
    <w:basedOn w:val="Normal"/>
    <w:pPr>
      <w:widowControl w:val="0"/>
      <w:suppressAutoHyphens/>
      <w:ind w:left="283" w:hanging="283"/>
    </w:pPr>
    <w:rPr>
      <w:sz w:val="20"/>
      <w:szCs w:val="20"/>
      <w:lang w:eastAsia="ar-SA"/>
    </w:rPr>
  </w:style>
  <w:style w:type="paragraph" w:customStyle="1" w:styleId="Komentar-besedilo1">
    <w:name w:val="Komentar - besedilo1"/>
    <w:basedOn w:val="Normal"/>
    <w:pPr>
      <w:widowControl w:val="0"/>
      <w:suppressAutoHyphens/>
      <w:spacing w:line="260" w:lineRule="exact"/>
    </w:pPr>
    <w:rPr>
      <w:rFonts w:ascii="Arial" w:hAnsi="Arial"/>
      <w:sz w:val="20"/>
      <w:szCs w:val="20"/>
      <w:lang w:eastAsia="ar-SA"/>
    </w:rPr>
  </w:style>
  <w:style w:type="paragraph" w:styleId="CommentSubject">
    <w:name w:val="annotation subject"/>
    <w:basedOn w:val="Komentar-besedilo1"/>
    <w:next w:val="Komentar-besedilo1"/>
    <w:rPr>
      <w:b/>
      <w:bCs/>
    </w:rPr>
  </w:style>
  <w:style w:type="paragraph" w:customStyle="1" w:styleId="ZnakZnak2ZnakZnakZnak">
    <w:name w:val="Znak Znak2 Znak Znak Znak"/>
    <w:basedOn w:val="Normal"/>
    <w:pPr>
      <w:widowControl w:val="0"/>
      <w:suppressAutoHyphens/>
    </w:pPr>
    <w:rPr>
      <w:lang w:val="pl-PL" w:eastAsia="ar-SA"/>
    </w:rPr>
  </w:style>
  <w:style w:type="paragraph" w:customStyle="1" w:styleId="Framecontents">
    <w:name w:val="Frame contents"/>
    <w:basedOn w:val="BodyText"/>
  </w:style>
  <w:style w:type="paragraph" w:customStyle="1" w:styleId="TableHeading">
    <w:name w:val="Table Heading"/>
    <w:basedOn w:val="TableContents"/>
    <w:pPr>
      <w:jc w:val="center"/>
    </w:pPr>
    <w:rPr>
      <w:b/>
      <w:bCs/>
    </w:rPr>
  </w:style>
  <w:style w:type="paragraph" w:styleId="BodyText3">
    <w:name w:val="Body Text 3"/>
    <w:basedOn w:val="Normal"/>
    <w:rsid w:val="00D24B3B"/>
    <w:pPr>
      <w:widowControl w:val="0"/>
      <w:suppressAutoHyphens/>
      <w:spacing w:after="120" w:line="260" w:lineRule="exact"/>
    </w:pPr>
    <w:rPr>
      <w:rFonts w:ascii="Arial" w:hAnsi="Arial"/>
      <w:sz w:val="16"/>
      <w:szCs w:val="16"/>
      <w:lang w:eastAsia="ar-SA"/>
    </w:rPr>
  </w:style>
  <w:style w:type="paragraph" w:customStyle="1" w:styleId="Znak5ZnakZnak">
    <w:name w:val="Znak5 Znak Znak"/>
    <w:basedOn w:val="Normal"/>
    <w:rsid w:val="0040723F"/>
    <w:rPr>
      <w:lang w:val="pl-PL" w:eastAsia="pl-PL"/>
    </w:rPr>
  </w:style>
  <w:style w:type="character" w:styleId="CommentReference">
    <w:name w:val="annotation reference"/>
    <w:uiPriority w:val="99"/>
    <w:rsid w:val="00CE6F9F"/>
    <w:rPr>
      <w:sz w:val="16"/>
      <w:szCs w:val="16"/>
    </w:rPr>
  </w:style>
  <w:style w:type="paragraph" w:styleId="CommentText">
    <w:name w:val="annotation text"/>
    <w:basedOn w:val="Normal"/>
    <w:link w:val="CommentTextChar"/>
    <w:uiPriority w:val="99"/>
    <w:semiHidden/>
    <w:rsid w:val="00CE6F9F"/>
    <w:pPr>
      <w:widowControl w:val="0"/>
      <w:suppressAutoHyphens/>
      <w:spacing w:line="260" w:lineRule="exact"/>
    </w:pPr>
    <w:rPr>
      <w:rFonts w:ascii="Arial" w:hAnsi="Arial"/>
      <w:sz w:val="20"/>
      <w:szCs w:val="20"/>
      <w:lang w:eastAsia="ar-SA"/>
    </w:rPr>
  </w:style>
  <w:style w:type="character" w:styleId="FollowedHyperlink">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ormal"/>
    <w:rsid w:val="00932725"/>
    <w:rPr>
      <w:lang w:val="pl-PL" w:eastAsia="pl-PL"/>
    </w:rPr>
  </w:style>
  <w:style w:type="paragraph" w:styleId="BodyTextIndent">
    <w:name w:val="Body Text Indent"/>
    <w:basedOn w:val="Normal"/>
    <w:link w:val="BodyTextIndentChar"/>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BodyTextIndentChar">
    <w:name w:val="Body Text Indent Char"/>
    <w:link w:val="BodyTextIndent"/>
    <w:uiPriority w:val="99"/>
    <w:semiHidden/>
    <w:rsid w:val="00AF7CCB"/>
    <w:rPr>
      <w:rFonts w:ascii="Arial" w:hAnsi="Arial"/>
      <w:szCs w:val="24"/>
      <w:lang w:val="en-US" w:eastAsia="ar-SA"/>
    </w:rPr>
  </w:style>
  <w:style w:type="table" w:styleId="TableGrid">
    <w:name w:val="Table Grid"/>
    <w:basedOn w:val="TableNormal"/>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TableNormal"/>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TableNormal"/>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erChar">
    <w:name w:val="Footer Char"/>
    <w:link w:val="Footer"/>
    <w:uiPriority w:val="99"/>
    <w:rsid w:val="00374506"/>
    <w:rPr>
      <w:rFonts w:ascii="Arial" w:hAnsi="Arial"/>
      <w:szCs w:val="24"/>
      <w:lang w:val="en-US" w:eastAsia="ar-SA"/>
    </w:rPr>
  </w:style>
  <w:style w:type="character" w:customStyle="1" w:styleId="Heading2Char">
    <w:name w:val="Heading 2 Char"/>
    <w:link w:val="Heading2"/>
    <w:rsid w:val="00C81AD4"/>
    <w:rPr>
      <w:rFonts w:ascii="Calibri Light" w:eastAsia="Times New Roman" w:hAnsi="Calibri Light" w:cs="Times New Roman"/>
      <w:b/>
      <w:bCs/>
      <w:i/>
      <w:iCs/>
      <w:sz w:val="28"/>
      <w:szCs w:val="28"/>
      <w:lang w:val="en-US" w:eastAsia="ar-SA"/>
    </w:rPr>
  </w:style>
  <w:style w:type="character" w:customStyle="1" w:styleId="Heading3Char">
    <w:name w:val="Heading 3 Char"/>
    <w:link w:val="Heading3"/>
    <w:rsid w:val="00C81AD4"/>
    <w:rPr>
      <w:rFonts w:ascii="Calibri Light" w:eastAsia="Times New Roman" w:hAnsi="Calibri Light" w:cs="Times New Roman"/>
      <w:b/>
      <w:bCs/>
      <w:sz w:val="26"/>
      <w:szCs w:val="26"/>
      <w:lang w:val="en-US" w:eastAsia="ar-SA"/>
    </w:rPr>
  </w:style>
  <w:style w:type="character" w:customStyle="1" w:styleId="Heading4Char">
    <w:name w:val="Heading 4 Char"/>
    <w:link w:val="Heading4"/>
    <w:rsid w:val="00C81AD4"/>
    <w:rPr>
      <w:rFonts w:ascii="Calibri" w:eastAsia="Times New Roman" w:hAnsi="Calibri" w:cs="Times New Roman"/>
      <w:b/>
      <w:bCs/>
      <w:sz w:val="28"/>
      <w:szCs w:val="28"/>
      <w:lang w:val="en-US" w:eastAsia="ar-SA"/>
    </w:rPr>
  </w:style>
  <w:style w:type="character" w:customStyle="1" w:styleId="Heading5Char">
    <w:name w:val="Heading 5 Char"/>
    <w:link w:val="Heading5"/>
    <w:rsid w:val="00C81AD4"/>
    <w:rPr>
      <w:rFonts w:ascii="Arial" w:hAnsi="Arial" w:cs="Arial"/>
      <w:b/>
      <w:bCs/>
      <w:i/>
      <w:iCs/>
      <w:sz w:val="26"/>
      <w:szCs w:val="26"/>
    </w:rPr>
  </w:style>
  <w:style w:type="character" w:customStyle="1" w:styleId="Heading6Char">
    <w:name w:val="Heading 6 Char"/>
    <w:link w:val="Heading6"/>
    <w:rsid w:val="00C81AD4"/>
    <w:rPr>
      <w:rFonts w:ascii="Arial" w:hAnsi="Arial" w:cs="Arial"/>
      <w:b/>
      <w:bCs/>
      <w:sz w:val="22"/>
      <w:szCs w:val="22"/>
    </w:rPr>
  </w:style>
  <w:style w:type="character" w:customStyle="1" w:styleId="Heading7Char">
    <w:name w:val="Heading 7 Char"/>
    <w:link w:val="Heading7"/>
    <w:rsid w:val="00C81AD4"/>
    <w:rPr>
      <w:rFonts w:ascii="Arial" w:hAnsi="Arial" w:cs="Arial"/>
      <w:sz w:val="22"/>
      <w:szCs w:val="22"/>
    </w:rPr>
  </w:style>
  <w:style w:type="character" w:customStyle="1" w:styleId="Heading8Char">
    <w:name w:val="Heading 8 Char"/>
    <w:link w:val="Heading8"/>
    <w:rsid w:val="00C81AD4"/>
    <w:rPr>
      <w:rFonts w:ascii="Arial" w:hAnsi="Arial" w:cs="Arial"/>
      <w:i/>
      <w:iCs/>
      <w:sz w:val="22"/>
      <w:szCs w:val="22"/>
    </w:rPr>
  </w:style>
  <w:style w:type="character" w:customStyle="1" w:styleId="Heading9Char">
    <w:name w:val="Heading 9 Char"/>
    <w:link w:val="Heading9"/>
    <w:rsid w:val="00C81AD4"/>
    <w:rPr>
      <w:rFonts w:ascii="Arial" w:hAnsi="Arial" w:cs="Arial"/>
      <w:sz w:val="22"/>
      <w:szCs w:val="22"/>
    </w:rPr>
  </w:style>
  <w:style w:type="numbering" w:customStyle="1" w:styleId="Brezseznama1">
    <w:name w:val="Brez seznama1"/>
    <w:next w:val="NoList"/>
    <w:semiHidden/>
    <w:unhideWhenUsed/>
    <w:rsid w:val="00C81AD4"/>
  </w:style>
  <w:style w:type="character" w:customStyle="1" w:styleId="Heading1Char">
    <w:name w:val="Heading 1 Char"/>
    <w:aliases w:val="NASLOV Char"/>
    <w:link w:val="Heading1"/>
    <w:rsid w:val="00C81AD4"/>
    <w:rPr>
      <w:rFonts w:ascii="Calibri" w:hAnsi="Calibri"/>
      <w:b/>
      <w:kern w:val="1"/>
      <w:sz w:val="22"/>
      <w:szCs w:val="22"/>
      <w:lang w:val="x-none" w:eastAsia="ar-SA"/>
    </w:rPr>
  </w:style>
  <w:style w:type="character" w:customStyle="1" w:styleId="HeaderChar">
    <w:name w:val="Header Char"/>
    <w:aliases w:val="Header1 Char,E-PVO-glava Char,Glava - napis Char,Glava Znak Znak Znak Znak Char,Znak Znak Znak Znak Znak Znak Znak Znak Znak Znak Znak Znak Znak Znak Znak Znak Znak Znak Znak Znak Char,Znak Znak Znak Znak Znak Znak Char,body txt Char"/>
    <w:link w:val="Header"/>
    <w:rsid w:val="00C81AD4"/>
    <w:rPr>
      <w:rFonts w:ascii="Arial" w:hAnsi="Arial"/>
      <w:szCs w:val="24"/>
      <w:lang w:val="en-US" w:eastAsia="ar-SA"/>
    </w:rPr>
  </w:style>
  <w:style w:type="paragraph" w:customStyle="1" w:styleId="Odmik0">
    <w:name w:val="Odmik 0"/>
    <w:basedOn w:val="Normal"/>
    <w:rsid w:val="00C81AD4"/>
    <w:pPr>
      <w:numPr>
        <w:numId w:val="5"/>
      </w:numPr>
      <w:overflowPunct w:val="0"/>
      <w:autoSpaceDE w:val="0"/>
      <w:autoSpaceDN w:val="0"/>
      <w:adjustRightInd w:val="0"/>
      <w:spacing w:after="120"/>
      <w:jc w:val="both"/>
      <w:textAlignment w:val="baseline"/>
    </w:pPr>
    <w:rPr>
      <w:rFonts w:ascii="Arial" w:hAnsi="Arial"/>
      <w:sz w:val="20"/>
      <w:szCs w:val="20"/>
    </w:rPr>
  </w:style>
  <w:style w:type="paragraph" w:customStyle="1" w:styleId="Tabela">
    <w:name w:val="Tabela"/>
    <w:basedOn w:val="BodyText"/>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ormal"/>
    <w:next w:val="Normal"/>
    <w:rsid w:val="00C81AD4"/>
    <w:pPr>
      <w:keepNext/>
      <w:keepLines/>
      <w:overflowPunct w:val="0"/>
      <w:autoSpaceDE w:val="0"/>
      <w:autoSpaceDN w:val="0"/>
      <w:adjustRightInd w:val="0"/>
      <w:spacing w:before="240" w:after="120"/>
      <w:jc w:val="both"/>
      <w:textAlignment w:val="baseline"/>
    </w:pPr>
    <w:rPr>
      <w:rFonts w:ascii="Arial" w:hAnsi="Arial"/>
      <w:b/>
      <w:sz w:val="20"/>
      <w:szCs w:val="20"/>
    </w:rPr>
  </w:style>
  <w:style w:type="character" w:customStyle="1" w:styleId="BodyTextChar">
    <w:name w:val="Body Text Char"/>
    <w:link w:val="BodyText"/>
    <w:rsid w:val="00C81AD4"/>
    <w:rPr>
      <w:rFonts w:ascii="Arial" w:hAnsi="Arial"/>
      <w:sz w:val="24"/>
      <w:szCs w:val="24"/>
      <w:lang w:eastAsia="ar-SA"/>
    </w:rPr>
  </w:style>
  <w:style w:type="paragraph" w:customStyle="1" w:styleId="DefaultText">
    <w:name w:val="Default Text"/>
    <w:basedOn w:val="Normal"/>
    <w:rsid w:val="00C81AD4"/>
    <w:pPr>
      <w:jc w:val="both"/>
    </w:pPr>
    <w:rPr>
      <w:rFonts w:ascii="Arial" w:hAnsi="Arial"/>
      <w:sz w:val="22"/>
      <w:szCs w:val="20"/>
    </w:rPr>
  </w:style>
  <w:style w:type="paragraph" w:customStyle="1" w:styleId="BodyText21">
    <w:name w:val="Body Text 21"/>
    <w:basedOn w:val="Normal"/>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eastAsia="en-US"/>
    </w:rPr>
  </w:style>
  <w:style w:type="paragraph" w:customStyle="1" w:styleId="CharChar1Char">
    <w:name w:val="Char Char1 Char"/>
    <w:basedOn w:val="Normal"/>
    <w:rsid w:val="00C81AD4"/>
    <w:pPr>
      <w:spacing w:after="160" w:line="240" w:lineRule="exact"/>
    </w:pPr>
    <w:rPr>
      <w:rFonts w:ascii="Tahoma" w:hAnsi="Tahoma"/>
      <w:sz w:val="20"/>
      <w:szCs w:val="20"/>
      <w:lang w:eastAsia="en-US"/>
    </w:rPr>
  </w:style>
  <w:style w:type="paragraph" w:customStyle="1" w:styleId="NavadenTimesNewRoman">
    <w:name w:val="Navaden Times New Roman"/>
    <w:basedOn w:val="Normal"/>
    <w:rsid w:val="00C81AD4"/>
    <w:pPr>
      <w:widowControl w:val="0"/>
    </w:pPr>
    <w:rPr>
      <w:rFonts w:ascii="Arial" w:hAnsi="Arial"/>
      <w:sz w:val="22"/>
      <w:szCs w:val="20"/>
    </w:rPr>
  </w:style>
  <w:style w:type="paragraph" w:customStyle="1" w:styleId="SlogLevo125cm">
    <w:name w:val="Slog Levo:  125 cm"/>
    <w:basedOn w:val="Normal"/>
    <w:autoRedefine/>
    <w:rsid w:val="00C81AD4"/>
    <w:pPr>
      <w:jc w:val="both"/>
    </w:pPr>
    <w:rPr>
      <w:sz w:val="22"/>
      <w:szCs w:val="22"/>
    </w:rPr>
  </w:style>
  <w:style w:type="table" w:customStyle="1" w:styleId="Tabelamrea1">
    <w:name w:val="Tabela – mreža1"/>
    <w:basedOn w:val="TableNormal"/>
    <w:next w:val="TableGrid"/>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ormal"/>
    <w:rsid w:val="00372AEF"/>
    <w:rPr>
      <w:lang w:val="pl-PL" w:eastAsia="pl-PL"/>
    </w:rPr>
  </w:style>
  <w:style w:type="table" w:customStyle="1" w:styleId="Navadnatabela41">
    <w:name w:val="Navadna tabela 41"/>
    <w:basedOn w:val="TableNormal"/>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TableNormal"/>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Preformatted">
    <w:name w:val="HTML Preformatted"/>
    <w:basedOn w:val="Normal"/>
    <w:link w:val="HTMLPreformattedChar"/>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PreformattedChar">
    <w:name w:val="HTML Preformatted Char"/>
    <w:link w:val="HTMLPreformatted"/>
    <w:rsid w:val="00EA5459"/>
    <w:rPr>
      <w:rFonts w:ascii="Courier New" w:hAnsi="Courier New" w:cs="Courier New"/>
      <w:color w:val="000000"/>
      <w:sz w:val="18"/>
      <w:szCs w:val="18"/>
    </w:rPr>
  </w:style>
  <w:style w:type="paragraph" w:customStyle="1" w:styleId="Telobesedila-zamik21">
    <w:name w:val="Telo besedila - zamik 21"/>
    <w:basedOn w:val="Normal"/>
    <w:rsid w:val="00BF4698"/>
    <w:pPr>
      <w:suppressAutoHyphens/>
      <w:spacing w:after="120" w:line="480" w:lineRule="auto"/>
      <w:ind w:left="283"/>
    </w:pPr>
    <w:rPr>
      <w:sz w:val="20"/>
      <w:szCs w:val="20"/>
      <w:lang w:eastAsia="ar-SA"/>
    </w:rPr>
  </w:style>
  <w:style w:type="paragraph" w:customStyle="1" w:styleId="ColorfulList-Accent11">
    <w:name w:val="Colorful List - Accent 11"/>
    <w:basedOn w:val="Normal"/>
    <w:uiPriority w:val="34"/>
    <w:qFormat/>
    <w:rsid w:val="00BB2779"/>
    <w:pPr>
      <w:spacing w:after="160" w:line="259" w:lineRule="auto"/>
      <w:ind w:left="720"/>
      <w:contextualSpacing/>
    </w:pPr>
    <w:rPr>
      <w:rFonts w:ascii="Calibri" w:eastAsia="Calibri" w:hAnsi="Calibri" w:cs="Calibri"/>
      <w:sz w:val="22"/>
      <w:szCs w:val="22"/>
      <w:lang w:eastAsia="en-US"/>
    </w:rPr>
  </w:style>
  <w:style w:type="paragraph" w:styleId="BodyText2">
    <w:name w:val="Body Text 2"/>
    <w:basedOn w:val="Normal"/>
    <w:link w:val="BodyText2Char"/>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BodyText2Char">
    <w:name w:val="Body Text 2 Char"/>
    <w:link w:val="BodyText2"/>
    <w:uiPriority w:val="99"/>
    <w:semiHidden/>
    <w:rsid w:val="004937DA"/>
    <w:rPr>
      <w:rFonts w:ascii="Arial" w:hAnsi="Arial"/>
      <w:szCs w:val="24"/>
      <w:lang w:val="en-US" w:eastAsia="ar-SA"/>
    </w:rPr>
  </w:style>
  <w:style w:type="paragraph" w:customStyle="1" w:styleId="PODNASLOV">
    <w:name w:val="PODNASLOV"/>
    <w:basedOn w:val="Normal"/>
    <w:qFormat/>
    <w:rsid w:val="00C80258"/>
    <w:pPr>
      <w:spacing w:after="240"/>
      <w:ind w:left="284" w:hanging="284"/>
    </w:pPr>
    <w:rPr>
      <w:rFonts w:ascii="Trebuchet MS" w:hAnsi="Trebuchet MS"/>
      <w:b/>
      <w:caps/>
      <w:color w:val="7F7F7F"/>
      <w:sz w:val="28"/>
      <w:szCs w:val="28"/>
      <w:u w:val="single"/>
    </w:rPr>
  </w:style>
  <w:style w:type="paragraph" w:styleId="DocumentMap">
    <w:name w:val="Document Map"/>
    <w:basedOn w:val="Normal"/>
    <w:link w:val="DocumentMapChar"/>
    <w:uiPriority w:val="99"/>
    <w:semiHidden/>
    <w:unhideWhenUsed/>
    <w:rsid w:val="00CA51B9"/>
    <w:pPr>
      <w:widowControl w:val="0"/>
      <w:suppressAutoHyphens/>
      <w:spacing w:line="260" w:lineRule="exact"/>
    </w:pPr>
    <w:rPr>
      <w:lang w:eastAsia="ar-SA"/>
    </w:rPr>
  </w:style>
  <w:style w:type="character" w:customStyle="1" w:styleId="DocumentMapChar">
    <w:name w:val="Document Map Char"/>
    <w:link w:val="DocumentMap"/>
    <w:uiPriority w:val="99"/>
    <w:semiHidden/>
    <w:rsid w:val="00CA51B9"/>
    <w:rPr>
      <w:sz w:val="24"/>
      <w:szCs w:val="24"/>
      <w:lang w:val="sl-SI" w:eastAsia="ar-SA"/>
    </w:rPr>
  </w:style>
  <w:style w:type="paragraph" w:styleId="Revision">
    <w:name w:val="Revision"/>
    <w:hidden/>
    <w:uiPriority w:val="99"/>
    <w:semiHidden/>
    <w:rsid w:val="00CA51B9"/>
    <w:rPr>
      <w:rFonts w:ascii="Arial" w:hAnsi="Arial"/>
      <w:lang w:eastAsia="ar-SA"/>
    </w:rPr>
  </w:style>
  <w:style w:type="character" w:styleId="PlaceholderText">
    <w:name w:val="Placeholder Text"/>
    <w:basedOn w:val="DefaultParagraphFont"/>
    <w:uiPriority w:val="99"/>
    <w:semiHidden/>
    <w:rsid w:val="00C659F1"/>
    <w:rPr>
      <w:color w:val="808080"/>
    </w:rPr>
  </w:style>
  <w:style w:type="paragraph" w:styleId="ListParagraph">
    <w:name w:val="List Paragraph"/>
    <w:aliases w:val="za tekst,Označevanje,List Paragraph1,List Paragraph2,Literatura - znanstveno,UEDAŞ Bullet,abc siralı,naslov 1,Bullet 1,Bullet Points,Bullet layer,Dot pt,F5 List Paragraph,Indicator Text,Issue Action POC,Liste 1,FooterText,numbered,列出段落"/>
    <w:basedOn w:val="Normal"/>
    <w:link w:val="ListParagraphChar"/>
    <w:uiPriority w:val="34"/>
    <w:qFormat/>
    <w:rsid w:val="00FB07E6"/>
    <w:pPr>
      <w:widowControl w:val="0"/>
      <w:suppressAutoHyphens/>
      <w:spacing w:line="260" w:lineRule="exact"/>
      <w:ind w:left="720"/>
      <w:contextualSpacing/>
    </w:pPr>
    <w:rPr>
      <w:rFonts w:ascii="Arial" w:hAnsi="Arial"/>
      <w:sz w:val="20"/>
      <w:lang w:eastAsia="ar-SA"/>
    </w:rPr>
  </w:style>
  <w:style w:type="character" w:customStyle="1" w:styleId="UnresolvedMention1">
    <w:name w:val="Unresolved Mention1"/>
    <w:basedOn w:val="DefaultParagraphFont"/>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rPr>
  </w:style>
  <w:style w:type="paragraph" w:styleId="BodyTextIndent3">
    <w:name w:val="Body Text Indent 3"/>
    <w:basedOn w:val="Normal"/>
    <w:link w:val="BodyTextIndent3Char"/>
    <w:rsid w:val="009B10C2"/>
    <w:pPr>
      <w:spacing w:after="120"/>
      <w:ind w:left="283"/>
    </w:pPr>
    <w:rPr>
      <w:rFonts w:eastAsia="Calibri"/>
      <w:sz w:val="16"/>
      <w:szCs w:val="16"/>
      <w:lang w:val="x-none" w:eastAsia="x-none"/>
    </w:rPr>
  </w:style>
  <w:style w:type="character" w:customStyle="1" w:styleId="BodyTextIndent3Char">
    <w:name w:val="Body Text Indent 3 Char"/>
    <w:basedOn w:val="DefaultParagraphFont"/>
    <w:link w:val="BodyTextIndent3"/>
    <w:rsid w:val="009B10C2"/>
    <w:rPr>
      <w:rFonts w:eastAsia="Calibri"/>
      <w:sz w:val="16"/>
      <w:szCs w:val="16"/>
      <w:lang w:val="x-none" w:eastAsia="x-none"/>
    </w:rPr>
  </w:style>
  <w:style w:type="character" w:customStyle="1" w:styleId="UnresolvedMention2">
    <w:name w:val="Unresolved Mention2"/>
    <w:basedOn w:val="DefaultParagraphFont"/>
    <w:uiPriority w:val="99"/>
    <w:semiHidden/>
    <w:unhideWhenUsed/>
    <w:rsid w:val="00B43F76"/>
    <w:rPr>
      <w:color w:val="605E5C"/>
      <w:shd w:val="clear" w:color="auto" w:fill="E1DFDD"/>
    </w:rPr>
  </w:style>
  <w:style w:type="character" w:customStyle="1" w:styleId="UnresolvedMention3">
    <w:name w:val="Unresolved Mention3"/>
    <w:basedOn w:val="DefaultParagraphFont"/>
    <w:uiPriority w:val="99"/>
    <w:semiHidden/>
    <w:unhideWhenUsed/>
    <w:rsid w:val="000D2CCF"/>
    <w:rPr>
      <w:color w:val="605E5C"/>
      <w:shd w:val="clear" w:color="auto" w:fill="E1DFDD"/>
    </w:rPr>
  </w:style>
  <w:style w:type="paragraph" w:styleId="Signature">
    <w:name w:val="Signature"/>
    <w:basedOn w:val="Normal"/>
    <w:link w:val="SignatureChar"/>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SignatureChar">
    <w:name w:val="Signature Char"/>
    <w:basedOn w:val="DefaultParagraphFont"/>
    <w:link w:val="Signature"/>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eastAsia="ar-SA"/>
    </w:rPr>
  </w:style>
  <w:style w:type="paragraph" w:customStyle="1" w:styleId="Telobesedila-zamik1">
    <w:name w:val="Telo besedila - zamik1"/>
    <w:basedOn w:val="Normal"/>
    <w:rsid w:val="00282493"/>
    <w:pPr>
      <w:spacing w:after="120"/>
      <w:ind w:left="283"/>
    </w:pPr>
    <w:rPr>
      <w:sz w:val="20"/>
      <w:szCs w:val="20"/>
    </w:rPr>
  </w:style>
  <w:style w:type="paragraph" w:customStyle="1" w:styleId="Slog1">
    <w:name w:val="Slog1"/>
    <w:basedOn w:val="Normal"/>
    <w:rsid w:val="00282493"/>
    <w:pPr>
      <w:spacing w:line="360" w:lineRule="auto"/>
      <w:jc w:val="both"/>
    </w:pPr>
    <w:rPr>
      <w:szCs w:val="20"/>
    </w:rPr>
  </w:style>
  <w:style w:type="paragraph" w:styleId="PlainText">
    <w:name w:val="Plain Text"/>
    <w:basedOn w:val="Normal"/>
    <w:link w:val="PlainTextChar"/>
    <w:rsid w:val="00282493"/>
    <w:rPr>
      <w:rFonts w:ascii="FuturaT" w:hAnsi="FuturaT" w:cs="Courier New"/>
      <w:sz w:val="26"/>
      <w:szCs w:val="20"/>
    </w:rPr>
  </w:style>
  <w:style w:type="character" w:customStyle="1" w:styleId="PlainTextChar">
    <w:name w:val="Plain Text Char"/>
    <w:basedOn w:val="DefaultParagraphFont"/>
    <w:link w:val="PlainText"/>
    <w:rsid w:val="00282493"/>
    <w:rPr>
      <w:rFonts w:ascii="FuturaT" w:hAnsi="FuturaT" w:cs="Courier New"/>
      <w:sz w:val="26"/>
      <w:lang w:val="sl-SI" w:eastAsia="sl-SI"/>
    </w:rPr>
  </w:style>
  <w:style w:type="character" w:customStyle="1" w:styleId="CommentTextChar">
    <w:name w:val="Comment Text Char"/>
    <w:basedOn w:val="DefaultParagraphFont"/>
    <w:link w:val="CommentText"/>
    <w:uiPriority w:val="99"/>
    <w:semiHidden/>
    <w:rsid w:val="00282493"/>
    <w:rPr>
      <w:rFonts w:ascii="Arial" w:hAnsi="Arial"/>
      <w:lang w:val="sl-SI" w:eastAsia="ar-SA"/>
    </w:rPr>
  </w:style>
  <w:style w:type="character" w:customStyle="1" w:styleId="Nerazreenaomemba1">
    <w:name w:val="Nerazrešena omemba1"/>
    <w:basedOn w:val="DefaultParagraphFont"/>
    <w:uiPriority w:val="99"/>
    <w:semiHidden/>
    <w:unhideWhenUsed/>
    <w:rsid w:val="008562BE"/>
    <w:rPr>
      <w:color w:val="605E5C"/>
      <w:shd w:val="clear" w:color="auto" w:fill="E1DFDD"/>
    </w:rPr>
  </w:style>
  <w:style w:type="character" w:customStyle="1" w:styleId="ListParagraphChar">
    <w:name w:val="List Paragraph Char"/>
    <w:aliases w:val="za tekst Char,Označevanje Char,List Paragraph1 Char,List Paragraph2 Char,Literatura - znanstveno Char,UEDAŞ Bullet Char,abc siralı Char,naslov 1 Char,Bullet 1 Char,Bullet Points Char,Bullet layer Char,Dot pt Char,Indicator Text Char"/>
    <w:link w:val="ListParagraph"/>
    <w:uiPriority w:val="34"/>
    <w:qFormat/>
    <w:locked/>
    <w:rsid w:val="001E56C4"/>
    <w:rPr>
      <w:rFonts w:ascii="Arial" w:hAnsi="Arial"/>
      <w:szCs w:val="24"/>
      <w:lang w:val="sl-SI" w:eastAsia="ar-SA"/>
    </w:rPr>
  </w:style>
  <w:style w:type="table" w:customStyle="1" w:styleId="Tabelamrea2">
    <w:name w:val="Tabela – mreža2"/>
    <w:basedOn w:val="TableNormal"/>
    <w:next w:val="TableGrid"/>
    <w:uiPriority w:val="39"/>
    <w:rsid w:val="00AC5D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link w:val="StandardZnak"/>
    <w:qFormat/>
    <w:rsid w:val="00BC46DA"/>
    <w:pPr>
      <w:suppressAutoHyphens/>
      <w:autoSpaceDN w:val="0"/>
      <w:spacing w:line="276" w:lineRule="auto"/>
      <w:ind w:right="6"/>
      <w:jc w:val="both"/>
      <w:textAlignment w:val="baseline"/>
    </w:pPr>
    <w:rPr>
      <w:rFonts w:ascii="Calibri" w:eastAsia="Calibri" w:hAnsi="Calibri" w:cs="Calibri"/>
      <w:kern w:val="3"/>
      <w:sz w:val="22"/>
      <w:szCs w:val="22"/>
      <w:lang w:eastAsia="zh-CN"/>
    </w:rPr>
  </w:style>
  <w:style w:type="paragraph" w:customStyle="1" w:styleId="rkovnatokazaodstavkom">
    <w:name w:val="rkovnatokazaodstavkom"/>
    <w:basedOn w:val="Normal"/>
    <w:rsid w:val="00BC46DA"/>
    <w:pPr>
      <w:spacing w:before="100" w:beforeAutospacing="1" w:after="100" w:afterAutospacing="1"/>
    </w:pPr>
  </w:style>
  <w:style w:type="character" w:customStyle="1" w:styleId="StandardZnak">
    <w:name w:val="Standard Znak"/>
    <w:link w:val="Standard"/>
    <w:rsid w:val="00BC46DA"/>
    <w:rPr>
      <w:rFonts w:ascii="Calibri" w:eastAsia="Calibri" w:hAnsi="Calibri" w:cs="Calibri"/>
      <w:kern w:val="3"/>
      <w:sz w:val="22"/>
      <w:szCs w:val="22"/>
      <w:lang w:val="sl-SI"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top w:w="55" w:type="dxa"/>
        <w:left w:w="55" w:type="dxa"/>
        <w:bottom w:w="55" w:type="dxa"/>
        <w:right w:w="55"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top w:w="55" w:type="dxa"/>
        <w:left w:w="55" w:type="dxa"/>
        <w:bottom w:w="55" w:type="dxa"/>
        <w:right w:w="55"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8">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paragraph" w:styleId="FootnoteText">
    <w:name w:val="footnote text"/>
    <w:basedOn w:val="Normal"/>
    <w:link w:val="FootnoteTextChar"/>
    <w:uiPriority w:val="99"/>
    <w:semiHidden/>
    <w:unhideWhenUsed/>
    <w:rsid w:val="003F43F7"/>
    <w:rPr>
      <w:sz w:val="20"/>
      <w:szCs w:val="20"/>
    </w:rPr>
  </w:style>
  <w:style w:type="character" w:customStyle="1" w:styleId="FootnoteTextChar">
    <w:name w:val="Footnote Text Char"/>
    <w:basedOn w:val="DefaultParagraphFont"/>
    <w:link w:val="FootnoteText"/>
    <w:uiPriority w:val="99"/>
    <w:semiHidden/>
    <w:rsid w:val="003F43F7"/>
    <w:rPr>
      <w:sz w:val="20"/>
      <w:szCs w:val="20"/>
    </w:rPr>
  </w:style>
  <w:style w:type="character" w:styleId="FootnoteReference">
    <w:name w:val="footnote reference"/>
    <w:basedOn w:val="DefaultParagraphFont"/>
    <w:uiPriority w:val="99"/>
    <w:semiHidden/>
    <w:unhideWhenUsed/>
    <w:rsid w:val="003F43F7"/>
    <w:rPr>
      <w:vertAlign w:val="superscript"/>
    </w:rPr>
  </w:style>
  <w:style w:type="paragraph" w:styleId="NoSpacing">
    <w:name w:val="No Spacing"/>
    <w:link w:val="NoSpacingChar"/>
    <w:uiPriority w:val="1"/>
    <w:qFormat/>
    <w:rsid w:val="007014EF"/>
    <w:rPr>
      <w:rFonts w:ascii="Calibri" w:hAnsi="Calibri"/>
      <w:sz w:val="22"/>
      <w:szCs w:val="22"/>
    </w:rPr>
  </w:style>
  <w:style w:type="character" w:customStyle="1" w:styleId="NoSpacingChar">
    <w:name w:val="No Spacing Char"/>
    <w:basedOn w:val="DefaultParagraphFont"/>
    <w:link w:val="NoSpacing"/>
    <w:uiPriority w:val="1"/>
    <w:rsid w:val="007014EF"/>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0669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 TargetMode="External"/><Relationship Id="rId18" Type="http://schemas.openxmlformats.org/officeDocument/2006/relationships/hyperlink" Target="https://ejn.gov.si/sistem/usmeritve-in-navodila/navodila-in-obrazci.html" TargetMode="External"/><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www.enarocanje.si" TargetMode="External"/><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s://ec.europa.eu/tools/ecerti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enarocanje.si/"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s://ejn.gov.si/" TargetMode="External"/><Relationship Id="rId19" Type="http://schemas.openxmlformats.org/officeDocument/2006/relationships/hyperlink" Target="https://sicas.gov.si/CES-Sign/sign/sign.htm" TargetMode="External"/><Relationship Id="rId4" Type="http://schemas.openxmlformats.org/officeDocument/2006/relationships/styles" Target="style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s://portalerevizija.si"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7626UfF6+SwnsBHQ9ljoHB38CA==">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B3B707-D816-4461-9F8E-ED43B1C68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32</Pages>
  <Words>11017</Words>
  <Characters>55751</Characters>
  <Application>Microsoft Office Word</Application>
  <DocSecurity>0</DocSecurity>
  <Lines>2787</Lines>
  <Paragraphs>1335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Branko Kašnik</cp:lastModifiedBy>
  <cp:revision>9</cp:revision>
  <dcterms:created xsi:type="dcterms:W3CDTF">2026-02-20T08:39:00Z</dcterms:created>
  <dcterms:modified xsi:type="dcterms:W3CDTF">2026-06-26T14:50:00Z</dcterms:modified>
</cp:coreProperties>
</file>